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D7C" w:rsidRPr="00550D7C" w:rsidRDefault="00550D7C">
      <w:pPr>
        <w:pStyle w:val="ConsPlusNormal"/>
        <w:outlineLvl w:val="0"/>
        <w:rPr>
          <w:rFonts w:ascii="Times New Roman" w:hAnsi="Times New Roman" w:cs="Times New Roman"/>
          <w:sz w:val="28"/>
          <w:szCs w:val="28"/>
        </w:rPr>
      </w:pPr>
      <w:r w:rsidRPr="00550D7C">
        <w:rPr>
          <w:rFonts w:ascii="Times New Roman" w:hAnsi="Times New Roman" w:cs="Times New Roman"/>
          <w:sz w:val="28"/>
          <w:szCs w:val="28"/>
        </w:rPr>
        <w:t>Зарегистрировано в Минюсте России 15 февраля 2024 г. N 77271</w:t>
      </w:r>
    </w:p>
    <w:p w:rsidR="00550D7C" w:rsidRPr="00550D7C" w:rsidRDefault="00550D7C">
      <w:pPr>
        <w:pStyle w:val="ConsPlusNormal"/>
        <w:jc w:val="center"/>
        <w:rPr>
          <w:rFonts w:ascii="Times New Roman" w:hAnsi="Times New Roman" w:cs="Times New Roman"/>
          <w:sz w:val="16"/>
          <w:szCs w:val="16"/>
        </w:rPr>
      </w:pP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МИНИСТЕРСТВО ФИНАНСОВ РОССИЙСКОЙ ФЕДЕРАЦИИ</w:t>
      </w:r>
    </w:p>
    <w:p w:rsidR="00550D7C" w:rsidRPr="00550D7C" w:rsidRDefault="00550D7C">
      <w:pPr>
        <w:pStyle w:val="ConsPlusTitle"/>
        <w:jc w:val="center"/>
        <w:rPr>
          <w:rFonts w:ascii="Times New Roman" w:hAnsi="Times New Roman" w:cs="Times New Roman"/>
          <w:sz w:val="16"/>
          <w:szCs w:val="16"/>
        </w:rPr>
      </w:pP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ФЕДЕРАЛЬНОЕ КАЗНАЧЕЙСТВО</w:t>
      </w:r>
    </w:p>
    <w:p w:rsidR="00550D7C" w:rsidRPr="00550D7C" w:rsidRDefault="00550D7C">
      <w:pPr>
        <w:pStyle w:val="ConsPlusTitle"/>
        <w:jc w:val="center"/>
        <w:rPr>
          <w:rFonts w:ascii="Times New Roman" w:hAnsi="Times New Roman" w:cs="Times New Roman"/>
          <w:sz w:val="16"/>
          <w:szCs w:val="16"/>
        </w:rPr>
      </w:pP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ПРИКАЗ</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от 10 января 2024 г. N 1н</w:t>
      </w:r>
    </w:p>
    <w:p w:rsidR="00550D7C" w:rsidRPr="00550D7C" w:rsidRDefault="00550D7C">
      <w:pPr>
        <w:pStyle w:val="ConsPlusTitle"/>
        <w:jc w:val="center"/>
        <w:rPr>
          <w:rFonts w:ascii="Times New Roman" w:hAnsi="Times New Roman" w:cs="Times New Roman"/>
          <w:sz w:val="16"/>
          <w:szCs w:val="16"/>
        </w:rPr>
      </w:pP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ОБ УТВЕРЖДЕНИИ ПОРЯДКА</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ПРЕДСТАВЛЕНИЯ СВЕДЕНИЙ О ДОХОДАХ, РАСХОДАХ, ОБ ИМУЩЕСТВЕ</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И ОБЯЗАТЕЛЬСТВАХ ИМУЩЕСТВЕННОГО ХАРАКТЕРА В ФЕДЕРАЛЬНОМ</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КАЗНАЧЕЙСТВЕ И ЕГО ТЕРРИТОРИАЛЬНЫХ ОРГАНАХ</w:t>
      </w:r>
    </w:p>
    <w:p w:rsidR="00550D7C" w:rsidRPr="00550D7C" w:rsidRDefault="00550D7C">
      <w:pPr>
        <w:pStyle w:val="ConsPlusNormal"/>
        <w:jc w:val="center"/>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В соответствии с </w:t>
      </w:r>
      <w:hyperlink r:id="rId6">
        <w:r w:rsidRPr="00550D7C">
          <w:rPr>
            <w:rFonts w:ascii="Times New Roman" w:hAnsi="Times New Roman" w:cs="Times New Roman"/>
            <w:sz w:val="28"/>
            <w:szCs w:val="28"/>
          </w:rPr>
          <w:t>частью 2 статьи 8</w:t>
        </w:r>
      </w:hyperlink>
      <w:r w:rsidRPr="00550D7C">
        <w:rPr>
          <w:rFonts w:ascii="Times New Roman" w:hAnsi="Times New Roman" w:cs="Times New Roman"/>
          <w:sz w:val="28"/>
          <w:szCs w:val="28"/>
        </w:rPr>
        <w:t xml:space="preserve"> и </w:t>
      </w:r>
      <w:hyperlink r:id="rId7">
        <w:r w:rsidRPr="00550D7C">
          <w:rPr>
            <w:rFonts w:ascii="Times New Roman" w:hAnsi="Times New Roman" w:cs="Times New Roman"/>
            <w:sz w:val="28"/>
            <w:szCs w:val="28"/>
          </w:rPr>
          <w:t>частью 1 статьи 8.1</w:t>
        </w:r>
      </w:hyperlink>
      <w:r w:rsidRPr="00550D7C">
        <w:rPr>
          <w:rFonts w:ascii="Times New Roman" w:hAnsi="Times New Roman" w:cs="Times New Roman"/>
          <w:sz w:val="28"/>
          <w:szCs w:val="28"/>
        </w:rPr>
        <w:t xml:space="preserve"> Федерального закона от 25 декабря 2008 г. N 273-ФЗ "О противодействии коррупции", </w:t>
      </w:r>
      <w:hyperlink r:id="rId8">
        <w:r w:rsidRPr="00550D7C">
          <w:rPr>
            <w:rFonts w:ascii="Times New Roman" w:hAnsi="Times New Roman" w:cs="Times New Roman"/>
            <w:sz w:val="28"/>
            <w:szCs w:val="28"/>
          </w:rPr>
          <w:t>частью 2 статьи 3</w:t>
        </w:r>
      </w:hyperlink>
      <w:r w:rsidRPr="00550D7C">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9">
        <w:r w:rsidRPr="00550D7C">
          <w:rPr>
            <w:rFonts w:ascii="Times New Roman" w:hAnsi="Times New Roman" w:cs="Times New Roman"/>
            <w:sz w:val="28"/>
            <w:szCs w:val="28"/>
          </w:rPr>
          <w:t>абзацем первым пункта 7</w:t>
        </w:r>
      </w:hyperlink>
      <w:r w:rsidRPr="00550D7C">
        <w:rPr>
          <w:rFonts w:ascii="Times New Roman" w:hAnsi="Times New Roman" w:cs="Times New Roman"/>
          <w:sz w:val="28"/>
          <w:szCs w:val="28"/>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1. Утвердить прилагаемый </w:t>
      </w:r>
      <w:hyperlink w:anchor="P33">
        <w:r w:rsidRPr="00550D7C">
          <w:rPr>
            <w:rFonts w:ascii="Times New Roman" w:hAnsi="Times New Roman" w:cs="Times New Roman"/>
            <w:sz w:val="28"/>
            <w:szCs w:val="28"/>
          </w:rPr>
          <w:t>Порядок</w:t>
        </w:r>
      </w:hyperlink>
      <w:r w:rsidRPr="00550D7C">
        <w:rPr>
          <w:rFonts w:ascii="Times New Roman" w:hAnsi="Times New Roman" w:cs="Times New Roman"/>
          <w:sz w:val="28"/>
          <w:szCs w:val="28"/>
        </w:rP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2. Признать утратившими силу:</w:t>
      </w:r>
    </w:p>
    <w:p w:rsidR="00550D7C" w:rsidRPr="00550D7C" w:rsidRDefault="00550D7C">
      <w:pPr>
        <w:pStyle w:val="ConsPlusNormal"/>
        <w:spacing w:before="220"/>
        <w:ind w:firstLine="540"/>
        <w:jc w:val="both"/>
        <w:rPr>
          <w:rFonts w:ascii="Times New Roman" w:hAnsi="Times New Roman" w:cs="Times New Roman"/>
          <w:sz w:val="28"/>
          <w:szCs w:val="28"/>
        </w:rPr>
      </w:pPr>
      <w:hyperlink r:id="rId10">
        <w:r w:rsidRPr="00550D7C">
          <w:rPr>
            <w:rFonts w:ascii="Times New Roman" w:hAnsi="Times New Roman" w:cs="Times New Roman"/>
            <w:sz w:val="28"/>
            <w:szCs w:val="28"/>
          </w:rPr>
          <w:t>приказ</w:t>
        </w:r>
      </w:hyperlink>
      <w:r w:rsidRPr="00550D7C">
        <w:rPr>
          <w:rFonts w:ascii="Times New Roman" w:hAnsi="Times New Roman" w:cs="Times New Roman"/>
          <w:sz w:val="28"/>
          <w:szCs w:val="28"/>
        </w:rP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550D7C" w:rsidRPr="00550D7C" w:rsidRDefault="00550D7C">
      <w:pPr>
        <w:pStyle w:val="ConsPlusNormal"/>
        <w:spacing w:before="220"/>
        <w:ind w:firstLine="540"/>
        <w:jc w:val="both"/>
        <w:rPr>
          <w:rFonts w:ascii="Times New Roman" w:hAnsi="Times New Roman" w:cs="Times New Roman"/>
          <w:sz w:val="28"/>
          <w:szCs w:val="28"/>
        </w:rPr>
      </w:pPr>
      <w:hyperlink r:id="rId11">
        <w:r w:rsidRPr="00550D7C">
          <w:rPr>
            <w:rFonts w:ascii="Times New Roman" w:hAnsi="Times New Roman" w:cs="Times New Roman"/>
            <w:sz w:val="28"/>
            <w:szCs w:val="28"/>
          </w:rPr>
          <w:t>пункт 1</w:t>
        </w:r>
      </w:hyperlink>
      <w:r w:rsidRPr="00550D7C">
        <w:rPr>
          <w:rFonts w:ascii="Times New Roman" w:hAnsi="Times New Roman" w:cs="Times New Roman"/>
          <w:sz w:val="28"/>
          <w:szCs w:val="28"/>
        </w:rP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jc w:val="right"/>
        <w:rPr>
          <w:rFonts w:ascii="Times New Roman" w:hAnsi="Times New Roman" w:cs="Times New Roman"/>
          <w:sz w:val="28"/>
          <w:szCs w:val="28"/>
        </w:rPr>
      </w:pPr>
      <w:r w:rsidRPr="00550D7C">
        <w:rPr>
          <w:rFonts w:ascii="Times New Roman" w:hAnsi="Times New Roman" w:cs="Times New Roman"/>
          <w:sz w:val="28"/>
          <w:szCs w:val="28"/>
        </w:rPr>
        <w:t>Руководитель</w:t>
      </w:r>
    </w:p>
    <w:p w:rsidR="00550D7C" w:rsidRPr="00550D7C" w:rsidRDefault="00550D7C">
      <w:pPr>
        <w:pStyle w:val="ConsPlusNormal"/>
        <w:jc w:val="right"/>
        <w:rPr>
          <w:rFonts w:ascii="Times New Roman" w:hAnsi="Times New Roman" w:cs="Times New Roman"/>
          <w:sz w:val="28"/>
          <w:szCs w:val="28"/>
        </w:rPr>
      </w:pPr>
      <w:r w:rsidRPr="00550D7C">
        <w:rPr>
          <w:rFonts w:ascii="Times New Roman" w:hAnsi="Times New Roman" w:cs="Times New Roman"/>
          <w:sz w:val="28"/>
          <w:szCs w:val="28"/>
        </w:rPr>
        <w:t>Р.Е.АРТЮХИН</w:t>
      </w:r>
    </w:p>
    <w:p w:rsidR="00550D7C" w:rsidRPr="00550D7C" w:rsidRDefault="00550D7C">
      <w:pPr>
        <w:pStyle w:val="ConsPlusNormal"/>
        <w:jc w:val="right"/>
        <w:outlineLvl w:val="0"/>
        <w:rPr>
          <w:rFonts w:ascii="Times New Roman" w:hAnsi="Times New Roman" w:cs="Times New Roman"/>
          <w:sz w:val="28"/>
          <w:szCs w:val="28"/>
        </w:rPr>
      </w:pPr>
      <w:bookmarkStart w:id="0" w:name="_GoBack"/>
      <w:bookmarkEnd w:id="0"/>
      <w:r w:rsidRPr="00550D7C">
        <w:rPr>
          <w:rFonts w:ascii="Times New Roman" w:hAnsi="Times New Roman" w:cs="Times New Roman"/>
          <w:sz w:val="28"/>
          <w:szCs w:val="28"/>
        </w:rPr>
        <w:lastRenderedPageBreak/>
        <w:t>Утвержден</w:t>
      </w:r>
    </w:p>
    <w:p w:rsidR="00550D7C" w:rsidRPr="00550D7C" w:rsidRDefault="00550D7C">
      <w:pPr>
        <w:pStyle w:val="ConsPlusNormal"/>
        <w:jc w:val="right"/>
        <w:rPr>
          <w:rFonts w:ascii="Times New Roman" w:hAnsi="Times New Roman" w:cs="Times New Roman"/>
          <w:sz w:val="28"/>
          <w:szCs w:val="28"/>
        </w:rPr>
      </w:pPr>
      <w:r w:rsidRPr="00550D7C">
        <w:rPr>
          <w:rFonts w:ascii="Times New Roman" w:hAnsi="Times New Roman" w:cs="Times New Roman"/>
          <w:sz w:val="28"/>
          <w:szCs w:val="28"/>
        </w:rPr>
        <w:t>приказом Федерального казначейства</w:t>
      </w:r>
    </w:p>
    <w:p w:rsidR="00550D7C" w:rsidRPr="00550D7C" w:rsidRDefault="00550D7C">
      <w:pPr>
        <w:pStyle w:val="ConsPlusNormal"/>
        <w:jc w:val="right"/>
        <w:rPr>
          <w:rFonts w:ascii="Times New Roman" w:hAnsi="Times New Roman" w:cs="Times New Roman"/>
          <w:sz w:val="28"/>
          <w:szCs w:val="28"/>
        </w:rPr>
      </w:pPr>
      <w:r w:rsidRPr="00550D7C">
        <w:rPr>
          <w:rFonts w:ascii="Times New Roman" w:hAnsi="Times New Roman" w:cs="Times New Roman"/>
          <w:sz w:val="28"/>
          <w:szCs w:val="28"/>
        </w:rPr>
        <w:t>от 10.01.2024 N 1н</w:t>
      </w:r>
    </w:p>
    <w:p w:rsidR="00550D7C" w:rsidRPr="00550D7C" w:rsidRDefault="00550D7C">
      <w:pPr>
        <w:pStyle w:val="ConsPlusNormal"/>
        <w:jc w:val="center"/>
        <w:rPr>
          <w:rFonts w:ascii="Times New Roman" w:hAnsi="Times New Roman" w:cs="Times New Roman"/>
          <w:sz w:val="28"/>
          <w:szCs w:val="28"/>
        </w:rPr>
      </w:pPr>
    </w:p>
    <w:p w:rsidR="00550D7C" w:rsidRPr="00550D7C" w:rsidRDefault="00550D7C">
      <w:pPr>
        <w:pStyle w:val="ConsPlusTitle"/>
        <w:jc w:val="center"/>
        <w:rPr>
          <w:rFonts w:ascii="Times New Roman" w:hAnsi="Times New Roman" w:cs="Times New Roman"/>
          <w:sz w:val="28"/>
          <w:szCs w:val="28"/>
        </w:rPr>
      </w:pPr>
      <w:bookmarkStart w:id="1" w:name="P33"/>
      <w:bookmarkEnd w:id="1"/>
      <w:r w:rsidRPr="00550D7C">
        <w:rPr>
          <w:rFonts w:ascii="Times New Roman" w:hAnsi="Times New Roman" w:cs="Times New Roman"/>
          <w:sz w:val="28"/>
          <w:szCs w:val="28"/>
        </w:rPr>
        <w:t>ПОРЯДОК</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ПРЕДСТАВЛЕНИЯ СВЕДЕНИЙ О ДОХОДАХ, РАСХОДАХ, ОБ ИМУЩЕСТВЕ</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И ОБЯЗАТЕЛЬСТВАХ ИМУЩЕСТВЕННОГО ХАРАКТЕРА В ФЕДЕРАЛЬНОМ</w:t>
      </w:r>
    </w:p>
    <w:p w:rsidR="00550D7C" w:rsidRPr="00550D7C" w:rsidRDefault="00550D7C">
      <w:pPr>
        <w:pStyle w:val="ConsPlusTitle"/>
        <w:jc w:val="center"/>
        <w:rPr>
          <w:rFonts w:ascii="Times New Roman" w:hAnsi="Times New Roman" w:cs="Times New Roman"/>
          <w:sz w:val="28"/>
          <w:szCs w:val="28"/>
        </w:rPr>
      </w:pPr>
      <w:r w:rsidRPr="00550D7C">
        <w:rPr>
          <w:rFonts w:ascii="Times New Roman" w:hAnsi="Times New Roman" w:cs="Times New Roman"/>
          <w:sz w:val="28"/>
          <w:szCs w:val="28"/>
        </w:rPr>
        <w:t>КАЗНАЧЕЙСТВЕ И ЕГО ТЕРРИТОРИАЛЬНЫХ ОРГАНАХ</w:t>
      </w:r>
    </w:p>
    <w:p w:rsidR="00550D7C" w:rsidRPr="00550D7C" w:rsidRDefault="00550D7C">
      <w:pPr>
        <w:pStyle w:val="ConsPlusNormal"/>
        <w:jc w:val="center"/>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2">
        <w:r w:rsidRPr="00550D7C">
          <w:rPr>
            <w:rFonts w:ascii="Times New Roman" w:hAnsi="Times New Roman" w:cs="Times New Roman"/>
            <w:sz w:val="28"/>
            <w:szCs w:val="28"/>
          </w:rPr>
          <w:t>разделом I</w:t>
        </w:r>
      </w:hyperlink>
      <w:r w:rsidRPr="00550D7C">
        <w:rPr>
          <w:rFonts w:ascii="Times New Roman" w:hAnsi="Times New Roman" w:cs="Times New Roman"/>
          <w:sz w:val="28"/>
          <w:szCs w:val="28"/>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3">
        <w:r w:rsidRPr="00550D7C">
          <w:rPr>
            <w:rFonts w:ascii="Times New Roman" w:hAnsi="Times New Roman" w:cs="Times New Roman"/>
            <w:sz w:val="28"/>
            <w:szCs w:val="28"/>
          </w:rPr>
          <w:t>Перечень</w:t>
        </w:r>
      </w:hyperlink>
      <w:r w:rsidRPr="00550D7C">
        <w:rPr>
          <w:rFonts w:ascii="Times New Roman" w:hAnsi="Times New Roman" w:cs="Times New Roman"/>
          <w:sz w:val="28"/>
          <w:szCs w:val="28"/>
        </w:rP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&lt;1&gt; </w:t>
      </w:r>
      <w:hyperlink r:id="rId14">
        <w:r w:rsidRPr="00550D7C">
          <w:rPr>
            <w:rFonts w:ascii="Times New Roman" w:hAnsi="Times New Roman" w:cs="Times New Roman"/>
          </w:rPr>
          <w:t>Подпункт "б" пункта 2</w:t>
        </w:r>
      </w:hyperlink>
      <w:r w:rsidRPr="00550D7C">
        <w:rPr>
          <w:rFonts w:ascii="Times New Roman" w:hAnsi="Times New Roman" w:cs="Times New Roman"/>
        </w:rPr>
        <w:t xml:space="preserve"> Положения о представлении гражданами, претендующими на замещение </w:t>
      </w:r>
      <w:r w:rsidRPr="00550D7C">
        <w:rPr>
          <w:rFonts w:ascii="Times New Roman" w:hAnsi="Times New Roman" w:cs="Times New Roman"/>
        </w:rPr>
        <w:lastRenderedPageBreak/>
        <w:t>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3. Сведения о доходах и сведения о расходах представляются по </w:t>
      </w:r>
      <w:hyperlink r:id="rId15">
        <w:r w:rsidRPr="00550D7C">
          <w:rPr>
            <w:rFonts w:ascii="Times New Roman" w:hAnsi="Times New Roman" w:cs="Times New Roman"/>
            <w:sz w:val="28"/>
            <w:szCs w:val="28"/>
          </w:rPr>
          <w:t>форме</w:t>
        </w:r>
      </w:hyperlink>
      <w:r w:rsidRPr="00550D7C">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&lt;2&gt; </w:t>
      </w:r>
      <w:hyperlink r:id="rId16">
        <w:r w:rsidRPr="00550D7C">
          <w:rPr>
            <w:rFonts w:ascii="Times New Roman" w:hAnsi="Times New Roman" w:cs="Times New Roman"/>
          </w:rPr>
          <w:t>Пункт 8.1</w:t>
        </w:r>
      </w:hyperlink>
      <w:r w:rsidRPr="00550D7C">
        <w:rPr>
          <w:rFonts w:ascii="Times New Roman" w:hAnsi="Times New Roman" w:cs="Times New Roman"/>
        </w:rPr>
        <w:t xml:space="preserve"> Положения; </w:t>
      </w:r>
      <w:hyperlink r:id="rId17">
        <w:r w:rsidRPr="00550D7C">
          <w:rPr>
            <w:rFonts w:ascii="Times New Roman" w:hAnsi="Times New Roman" w:cs="Times New Roman"/>
          </w:rPr>
          <w:t>пункт 1</w:t>
        </w:r>
      </w:hyperlink>
      <w:r w:rsidRPr="00550D7C">
        <w:rPr>
          <w:rFonts w:ascii="Times New Roman" w:hAnsi="Times New Roman" w:cs="Times New Roman"/>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8">
        <w:r w:rsidRPr="00550D7C">
          <w:rPr>
            <w:rFonts w:ascii="Times New Roman" w:hAnsi="Times New Roman" w:cs="Times New Roman"/>
          </w:rPr>
          <w:t>пункт 2</w:t>
        </w:r>
      </w:hyperlink>
      <w:r w:rsidRPr="00550D7C">
        <w:rPr>
          <w:rFonts w:ascii="Times New Roman" w:hAnsi="Times New Roman" w:cs="Times New Roman"/>
        </w:rPr>
        <w:t xml:space="preserve"> Указа N 460.</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rsidRPr="00550D7C">
        <w:rPr>
          <w:rFonts w:ascii="Times New Roman" w:hAnsi="Times New Roman" w:cs="Times New Roman"/>
          <w:sz w:val="28"/>
          <w:szCs w:val="28"/>
        </w:rPr>
        <w:t>формате .XSB</w:t>
      </w:r>
      <w:proofErr w:type="gramEnd"/>
      <w:r w:rsidRPr="00550D7C">
        <w:rPr>
          <w:rFonts w:ascii="Times New Roman" w:hAnsi="Times New Roman" w:cs="Times New Roman"/>
          <w:sz w:val="28"/>
          <w:szCs w:val="28"/>
        </w:rPr>
        <w:t xml:space="preserve"> на электронном носителе информации (</w:t>
      </w:r>
      <w:proofErr w:type="spellStart"/>
      <w:r w:rsidRPr="00550D7C">
        <w:rPr>
          <w:rFonts w:ascii="Times New Roman" w:hAnsi="Times New Roman" w:cs="Times New Roman"/>
          <w:sz w:val="28"/>
          <w:szCs w:val="28"/>
        </w:rPr>
        <w:t>флеш</w:t>
      </w:r>
      <w:proofErr w:type="spellEnd"/>
      <w:r w:rsidRPr="00550D7C">
        <w:rPr>
          <w:rFonts w:ascii="Times New Roman" w:hAnsi="Times New Roman" w:cs="Times New Roman"/>
          <w:sz w:val="28"/>
          <w:szCs w:val="28"/>
        </w:rPr>
        <w:t>-накопитель USB, компакт-диск (CD, DVD) или внешний жесткий диск).</w:t>
      </w:r>
    </w:p>
    <w:p w:rsidR="00550D7C" w:rsidRPr="00550D7C" w:rsidRDefault="00550D7C">
      <w:pPr>
        <w:pStyle w:val="ConsPlusNormal"/>
        <w:spacing w:before="220"/>
        <w:ind w:firstLine="540"/>
        <w:jc w:val="both"/>
        <w:rPr>
          <w:rFonts w:ascii="Times New Roman" w:hAnsi="Times New Roman" w:cs="Times New Roman"/>
          <w:sz w:val="28"/>
          <w:szCs w:val="28"/>
        </w:rPr>
      </w:pPr>
      <w:bookmarkStart w:id="2" w:name="P51"/>
      <w:bookmarkEnd w:id="2"/>
      <w:r w:rsidRPr="00550D7C">
        <w:rPr>
          <w:rFonts w:ascii="Times New Roman" w:hAnsi="Times New Roman" w:cs="Times New Roman"/>
          <w:sz w:val="28"/>
          <w:szCs w:val="28"/>
        </w:rPr>
        <w:t xml:space="preserve">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w:t>
      </w:r>
      <w:r w:rsidRPr="00550D7C">
        <w:rPr>
          <w:rFonts w:ascii="Times New Roman" w:hAnsi="Times New Roman" w:cs="Times New Roman"/>
          <w:sz w:val="28"/>
          <w:szCs w:val="28"/>
        </w:rPr>
        <w:lastRenderedPageBreak/>
        <w:t>-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&lt;3&gt; </w:t>
      </w:r>
      <w:hyperlink r:id="rId19">
        <w:r w:rsidRPr="00550D7C">
          <w:rPr>
            <w:rFonts w:ascii="Times New Roman" w:hAnsi="Times New Roman" w:cs="Times New Roman"/>
          </w:rPr>
          <w:t>Абзац четвертый пункта 7</w:t>
        </w:r>
      </w:hyperlink>
      <w:r w:rsidRPr="00550D7C">
        <w:rPr>
          <w:rFonts w:ascii="Times New Roman" w:hAnsi="Times New Roman" w:cs="Times New Roman"/>
        </w:rPr>
        <w:t xml:space="preserve"> Положения.</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550D7C" w:rsidRPr="00550D7C" w:rsidRDefault="00550D7C">
      <w:pPr>
        <w:pStyle w:val="ConsPlusNormal"/>
        <w:spacing w:before="220"/>
        <w:ind w:firstLine="540"/>
        <w:jc w:val="both"/>
        <w:rPr>
          <w:rFonts w:ascii="Times New Roman" w:hAnsi="Times New Roman" w:cs="Times New Roman"/>
          <w:sz w:val="28"/>
          <w:szCs w:val="28"/>
        </w:rPr>
      </w:pPr>
      <w:bookmarkStart w:id="3" w:name="P56"/>
      <w:bookmarkEnd w:id="3"/>
      <w:r w:rsidRPr="00550D7C">
        <w:rPr>
          <w:rFonts w:ascii="Times New Roman" w:hAnsi="Times New Roman" w:cs="Times New Roman"/>
          <w:sz w:val="28"/>
          <w:szCs w:val="28"/>
        </w:rP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5. Сведения о доходах представляются:</w:t>
      </w:r>
    </w:p>
    <w:p w:rsidR="00550D7C" w:rsidRPr="00550D7C" w:rsidRDefault="00550D7C">
      <w:pPr>
        <w:pStyle w:val="ConsPlusNormal"/>
        <w:spacing w:before="220"/>
        <w:ind w:firstLine="540"/>
        <w:jc w:val="both"/>
        <w:rPr>
          <w:rFonts w:ascii="Times New Roman" w:hAnsi="Times New Roman" w:cs="Times New Roman"/>
          <w:sz w:val="28"/>
          <w:szCs w:val="28"/>
        </w:rPr>
      </w:pPr>
      <w:bookmarkStart w:id="4" w:name="P59"/>
      <w:bookmarkEnd w:id="4"/>
      <w:r w:rsidRPr="00550D7C">
        <w:rPr>
          <w:rFonts w:ascii="Times New Roman" w:hAnsi="Times New Roman" w:cs="Times New Roman"/>
          <w:sz w:val="28"/>
          <w:szCs w:val="28"/>
        </w:rPr>
        <w:t>а) гражданами - при поступлении на гражданскую службу;</w:t>
      </w:r>
    </w:p>
    <w:p w:rsidR="00550D7C" w:rsidRPr="00550D7C" w:rsidRDefault="00550D7C">
      <w:pPr>
        <w:pStyle w:val="ConsPlusNormal"/>
        <w:spacing w:before="220"/>
        <w:ind w:firstLine="540"/>
        <w:jc w:val="both"/>
        <w:rPr>
          <w:rFonts w:ascii="Times New Roman" w:hAnsi="Times New Roman" w:cs="Times New Roman"/>
          <w:sz w:val="28"/>
          <w:szCs w:val="28"/>
        </w:rPr>
      </w:pPr>
      <w:bookmarkStart w:id="5" w:name="P60"/>
      <w:bookmarkEnd w:id="5"/>
      <w:r w:rsidRPr="00550D7C">
        <w:rPr>
          <w:rFonts w:ascii="Times New Roman" w:hAnsi="Times New Roman" w:cs="Times New Roman"/>
          <w:sz w:val="28"/>
          <w:szCs w:val="28"/>
        </w:rP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550D7C" w:rsidRPr="00550D7C" w:rsidRDefault="00550D7C">
      <w:pPr>
        <w:pStyle w:val="ConsPlusNormal"/>
        <w:spacing w:before="220"/>
        <w:ind w:firstLine="540"/>
        <w:jc w:val="both"/>
        <w:rPr>
          <w:rFonts w:ascii="Times New Roman" w:hAnsi="Times New Roman" w:cs="Times New Roman"/>
          <w:sz w:val="28"/>
          <w:szCs w:val="28"/>
        </w:rPr>
      </w:pPr>
      <w:bookmarkStart w:id="6" w:name="P61"/>
      <w:bookmarkEnd w:id="6"/>
      <w:r w:rsidRPr="00550D7C">
        <w:rPr>
          <w:rFonts w:ascii="Times New Roman" w:hAnsi="Times New Roman" w:cs="Times New Roman"/>
          <w:sz w:val="28"/>
          <w:szCs w:val="28"/>
        </w:rPr>
        <w:t>в) кандидатами на должности гражданской службы - при назначении на должности гражданской службы, включенные в перечни должностей.</w:t>
      </w:r>
    </w:p>
    <w:p w:rsidR="00550D7C" w:rsidRPr="00550D7C" w:rsidRDefault="00550D7C">
      <w:pPr>
        <w:pStyle w:val="ConsPlusNormal"/>
        <w:spacing w:before="220"/>
        <w:ind w:firstLine="540"/>
        <w:jc w:val="both"/>
        <w:rPr>
          <w:rFonts w:ascii="Times New Roman" w:hAnsi="Times New Roman" w:cs="Times New Roman"/>
          <w:sz w:val="28"/>
          <w:szCs w:val="28"/>
        </w:rPr>
      </w:pPr>
      <w:bookmarkStart w:id="7" w:name="P62"/>
      <w:bookmarkEnd w:id="7"/>
      <w:r w:rsidRPr="00550D7C">
        <w:rPr>
          <w:rFonts w:ascii="Times New Roman" w:hAnsi="Times New Roman" w:cs="Times New Roman"/>
          <w:sz w:val="28"/>
          <w:szCs w:val="28"/>
        </w:rPr>
        <w:t>6. Гражданин при назначении на должность гражданской службы представляет:</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w:t>
      </w:r>
      <w:r w:rsidRPr="00550D7C">
        <w:rPr>
          <w:rFonts w:ascii="Times New Roman" w:hAnsi="Times New Roman" w:cs="Times New Roman"/>
          <w:sz w:val="28"/>
          <w:szCs w:val="28"/>
        </w:rPr>
        <w:lastRenderedPageBreak/>
        <w:t>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7. Гражданский служащий, замещающий должность гражданской службы, включенную в перечни должностей, представляет ежегодно:</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&lt;4&gt; </w:t>
      </w:r>
      <w:hyperlink r:id="rId20">
        <w:r w:rsidRPr="00550D7C">
          <w:rPr>
            <w:rFonts w:ascii="Times New Roman" w:hAnsi="Times New Roman" w:cs="Times New Roman"/>
          </w:rPr>
          <w:t>Подпункт "а" пункта 5</w:t>
        </w:r>
      </w:hyperlink>
      <w:r w:rsidRPr="00550D7C">
        <w:rPr>
          <w:rFonts w:ascii="Times New Roman" w:hAnsi="Times New Roman" w:cs="Times New Roman"/>
        </w:rPr>
        <w:t xml:space="preserve"> Положения.</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&lt;5&gt; </w:t>
      </w:r>
      <w:hyperlink r:id="rId21">
        <w:r w:rsidRPr="00550D7C">
          <w:rPr>
            <w:rFonts w:ascii="Times New Roman" w:hAnsi="Times New Roman" w:cs="Times New Roman"/>
          </w:rPr>
          <w:t>Подпункт "б" пункта 5</w:t>
        </w:r>
      </w:hyperlink>
      <w:r w:rsidRPr="00550D7C">
        <w:rPr>
          <w:rFonts w:ascii="Times New Roman" w:hAnsi="Times New Roman" w:cs="Times New Roman"/>
        </w:rPr>
        <w:t xml:space="preserve"> Положения.</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8. Кандидат на должность гражданской службы представляет сведения о доходах в соответствии с </w:t>
      </w:r>
      <w:hyperlink w:anchor="P62">
        <w:r w:rsidRPr="00550D7C">
          <w:rPr>
            <w:rFonts w:ascii="Times New Roman" w:hAnsi="Times New Roman" w:cs="Times New Roman"/>
            <w:sz w:val="28"/>
            <w:szCs w:val="28"/>
          </w:rPr>
          <w:t>пунктом 6</w:t>
        </w:r>
      </w:hyperlink>
      <w:r w:rsidRPr="00550D7C">
        <w:rPr>
          <w:rFonts w:ascii="Times New Roman" w:hAnsi="Times New Roman" w:cs="Times New Roman"/>
          <w:sz w:val="28"/>
          <w:szCs w:val="28"/>
        </w:rPr>
        <w:t xml:space="preserve"> настоящего Порядка.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2">
        <w:r w:rsidRPr="00550D7C">
          <w:rPr>
            <w:rFonts w:ascii="Times New Roman" w:hAnsi="Times New Roman" w:cs="Times New Roman"/>
            <w:sz w:val="28"/>
            <w:szCs w:val="28"/>
          </w:rPr>
          <w:t>статьей 3</w:t>
        </w:r>
      </w:hyperlink>
      <w:r w:rsidRPr="00550D7C">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lastRenderedPageBreak/>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&lt;6&gt; </w:t>
      </w:r>
      <w:hyperlink r:id="rId23">
        <w:r w:rsidRPr="00550D7C">
          <w:rPr>
            <w:rFonts w:ascii="Times New Roman" w:hAnsi="Times New Roman" w:cs="Times New Roman"/>
          </w:rPr>
          <w:t>Часть 1 статьи 3</w:t>
        </w:r>
      </w:hyperlink>
      <w:r w:rsidRPr="00550D7C">
        <w:rPr>
          <w:rFonts w:ascii="Times New Roman" w:hAnsi="Times New Roman" w:cs="Times New Roman"/>
        </w:rPr>
        <w:t xml:space="preserve"> Федерального закона N 230-ФЗ.</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12. Уточненные сведения о доходах и сведения о расходах могут быть представлены:</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а) гражданами - в течение одного месяца со дня представления сведений о доходах в соответствии с </w:t>
      </w:r>
      <w:hyperlink w:anchor="P59">
        <w:r w:rsidRPr="00550D7C">
          <w:rPr>
            <w:rFonts w:ascii="Times New Roman" w:hAnsi="Times New Roman" w:cs="Times New Roman"/>
            <w:sz w:val="28"/>
            <w:szCs w:val="28"/>
          </w:rPr>
          <w:t>подпунктом "а" пункта 5</w:t>
        </w:r>
      </w:hyperlink>
      <w:r w:rsidRPr="00550D7C">
        <w:rPr>
          <w:rFonts w:ascii="Times New Roman" w:hAnsi="Times New Roman" w:cs="Times New Roman"/>
          <w:sz w:val="28"/>
          <w:szCs w:val="28"/>
        </w:rPr>
        <w:t xml:space="preserve"> настоящего Порядка;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б) гражданскими служащими - в течение одного месяца после окончания срока, указанного в </w:t>
      </w:r>
      <w:hyperlink w:anchor="P60">
        <w:r w:rsidRPr="00550D7C">
          <w:rPr>
            <w:rFonts w:ascii="Times New Roman" w:hAnsi="Times New Roman" w:cs="Times New Roman"/>
            <w:sz w:val="28"/>
            <w:szCs w:val="28"/>
          </w:rPr>
          <w:t>подпункте "б" пункта 5</w:t>
        </w:r>
      </w:hyperlink>
      <w:r w:rsidRPr="00550D7C">
        <w:rPr>
          <w:rFonts w:ascii="Times New Roman" w:hAnsi="Times New Roman" w:cs="Times New Roman"/>
          <w:sz w:val="28"/>
          <w:szCs w:val="28"/>
        </w:rPr>
        <w:t xml:space="preserve"> настоящего Порядка;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sidRPr="00550D7C">
          <w:rPr>
            <w:rFonts w:ascii="Times New Roman" w:hAnsi="Times New Roman" w:cs="Times New Roman"/>
            <w:sz w:val="28"/>
            <w:szCs w:val="28"/>
          </w:rPr>
          <w:t>подпунктом "в" пункта 5</w:t>
        </w:r>
      </w:hyperlink>
      <w:r w:rsidRPr="00550D7C">
        <w:rPr>
          <w:rFonts w:ascii="Times New Roman" w:hAnsi="Times New Roman" w:cs="Times New Roman"/>
          <w:sz w:val="28"/>
          <w:szCs w:val="28"/>
        </w:rPr>
        <w:t xml:space="preserve"> настоящего Порядка.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13. Уточненные сведения, представленные гражданами и гражданскими служащими, указанными в </w:t>
      </w:r>
      <w:hyperlink w:anchor="P51">
        <w:r w:rsidRPr="00550D7C">
          <w:rPr>
            <w:rFonts w:ascii="Times New Roman" w:hAnsi="Times New Roman" w:cs="Times New Roman"/>
            <w:sz w:val="28"/>
            <w:szCs w:val="28"/>
          </w:rPr>
          <w:t>абзаце первом пункта 4</w:t>
        </w:r>
      </w:hyperlink>
      <w:r w:rsidRPr="00550D7C">
        <w:rPr>
          <w:rFonts w:ascii="Times New Roman" w:hAnsi="Times New Roman" w:cs="Times New Roman"/>
          <w:sz w:val="28"/>
          <w:szCs w:val="28"/>
        </w:rP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&lt;7&gt; </w:t>
      </w:r>
      <w:hyperlink r:id="rId24">
        <w:r w:rsidRPr="00550D7C">
          <w:rPr>
            <w:rFonts w:ascii="Times New Roman" w:hAnsi="Times New Roman" w:cs="Times New Roman"/>
          </w:rPr>
          <w:t>Абзац третий пункта 8</w:t>
        </w:r>
      </w:hyperlink>
      <w:r w:rsidRPr="00550D7C">
        <w:rPr>
          <w:rFonts w:ascii="Times New Roman" w:hAnsi="Times New Roman" w:cs="Times New Roman"/>
        </w:rPr>
        <w:t xml:space="preserve"> Положения.</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Уточненные сведения, представленные гражданами и гражданскими </w:t>
      </w:r>
      <w:r w:rsidRPr="00550D7C">
        <w:rPr>
          <w:rFonts w:ascii="Times New Roman" w:hAnsi="Times New Roman" w:cs="Times New Roman"/>
          <w:sz w:val="28"/>
          <w:szCs w:val="28"/>
        </w:rPr>
        <w:lastRenderedPageBreak/>
        <w:t xml:space="preserve">служащими, указанными в </w:t>
      </w:r>
      <w:hyperlink w:anchor="P56">
        <w:r w:rsidRPr="00550D7C">
          <w:rPr>
            <w:rFonts w:ascii="Times New Roman" w:hAnsi="Times New Roman" w:cs="Times New Roman"/>
            <w:sz w:val="28"/>
            <w:szCs w:val="28"/>
          </w:rPr>
          <w:t>абзаце третьем пункта 4</w:t>
        </w:r>
      </w:hyperlink>
      <w:r w:rsidRPr="00550D7C">
        <w:rPr>
          <w:rFonts w:ascii="Times New Roman" w:hAnsi="Times New Roman" w:cs="Times New Roman"/>
          <w:sz w:val="28"/>
          <w:szCs w:val="28"/>
        </w:rP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16. В срок, установленный для представления сведений о доходах и сведений о расходах, заявление направляется:</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5">
        <w:r w:rsidRPr="00550D7C">
          <w:rPr>
            <w:rFonts w:ascii="Times New Roman" w:hAnsi="Times New Roman" w:cs="Times New Roman"/>
            <w:sz w:val="28"/>
            <w:szCs w:val="28"/>
          </w:rPr>
          <w:t>пунктом 7</w:t>
        </w:r>
      </w:hyperlink>
      <w:r w:rsidRPr="00550D7C">
        <w:rPr>
          <w:rFonts w:ascii="Times New Roman" w:hAnsi="Times New Roman" w:cs="Times New Roman"/>
          <w:sz w:val="28"/>
          <w:szCs w:val="28"/>
        </w:rP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lastRenderedPageBreak/>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&lt;8&gt; </w:t>
      </w:r>
      <w:hyperlink r:id="rId26">
        <w:r w:rsidRPr="00550D7C">
          <w:rPr>
            <w:rFonts w:ascii="Times New Roman" w:hAnsi="Times New Roman" w:cs="Times New Roman"/>
          </w:rPr>
          <w:t>Абзац третий подпункта "б" пункта 16</w:t>
        </w:r>
      </w:hyperlink>
      <w:r w:rsidRPr="00550D7C">
        <w:rPr>
          <w:rFonts w:ascii="Times New Roman" w:hAnsi="Times New Roman" w:cs="Times New Roman"/>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&lt;9&gt; </w:t>
      </w:r>
      <w:hyperlink r:id="rId27">
        <w:r w:rsidRPr="00550D7C">
          <w:rPr>
            <w:rFonts w:ascii="Times New Roman" w:hAnsi="Times New Roman" w:cs="Times New Roman"/>
          </w:rPr>
          <w:t>Пункт 5</w:t>
        </w:r>
      </w:hyperlink>
      <w:r w:rsidRPr="00550D7C">
        <w:rPr>
          <w:rFonts w:ascii="Times New Roman" w:hAnsi="Times New Roman" w:cs="Times New Roman"/>
        </w:rPr>
        <w:t xml:space="preserve"> Положения, утвержденного Указом N 821, </w:t>
      </w:r>
      <w:hyperlink r:id="rId28">
        <w:r w:rsidRPr="00550D7C">
          <w:rPr>
            <w:rFonts w:ascii="Times New Roman" w:hAnsi="Times New Roman" w:cs="Times New Roman"/>
          </w:rPr>
          <w:t>абзац третий подпункта "б" пункта 2</w:t>
        </w:r>
      </w:hyperlink>
      <w:r w:rsidRPr="00550D7C">
        <w:rPr>
          <w:rFonts w:ascii="Times New Roman" w:hAnsi="Times New Roman" w:cs="Times New Roman"/>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9">
        <w:r w:rsidRPr="00550D7C">
          <w:rPr>
            <w:rFonts w:ascii="Times New Roman" w:hAnsi="Times New Roman" w:cs="Times New Roman"/>
            <w:sz w:val="28"/>
            <w:szCs w:val="28"/>
          </w:rPr>
          <w:t>пунктом 7</w:t>
        </w:r>
      </w:hyperlink>
      <w:r w:rsidRPr="00550D7C">
        <w:rPr>
          <w:rFonts w:ascii="Times New Roman" w:hAnsi="Times New Roman" w:cs="Times New Roman"/>
          <w:sz w:val="28"/>
          <w:szCs w:val="28"/>
        </w:rPr>
        <w:t xml:space="preserve"> Указа N 821 &lt;10&gt;.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&lt;10&gt; </w:t>
      </w:r>
      <w:hyperlink r:id="rId30">
        <w:r w:rsidRPr="00550D7C">
          <w:rPr>
            <w:rFonts w:ascii="Times New Roman" w:hAnsi="Times New Roman" w:cs="Times New Roman"/>
          </w:rPr>
          <w:t>Абзац третий подпункта "б" пункта 16</w:t>
        </w:r>
      </w:hyperlink>
      <w:r w:rsidRPr="00550D7C">
        <w:rPr>
          <w:rFonts w:ascii="Times New Roman" w:hAnsi="Times New Roman" w:cs="Times New Roman"/>
        </w:rPr>
        <w:t xml:space="preserve"> Положения, утвержденного Указом N 821.</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&lt;11&gt; </w:t>
      </w:r>
      <w:hyperlink r:id="rId31">
        <w:r w:rsidRPr="00550D7C">
          <w:rPr>
            <w:rFonts w:ascii="Times New Roman" w:hAnsi="Times New Roman" w:cs="Times New Roman"/>
          </w:rPr>
          <w:t>Абзац первый пункта 14</w:t>
        </w:r>
      </w:hyperlink>
      <w:r w:rsidRPr="00550D7C">
        <w:rPr>
          <w:rFonts w:ascii="Times New Roman" w:hAnsi="Times New Roman" w:cs="Times New Roman"/>
        </w:rPr>
        <w:t xml:space="preserve"> Положения.</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&lt;12&gt; </w:t>
      </w:r>
      <w:hyperlink r:id="rId32">
        <w:r w:rsidRPr="00550D7C">
          <w:rPr>
            <w:rFonts w:ascii="Times New Roman" w:hAnsi="Times New Roman" w:cs="Times New Roman"/>
          </w:rPr>
          <w:t>Абзац второй пункта 14</w:t>
        </w:r>
      </w:hyperlink>
      <w:r w:rsidRPr="00550D7C">
        <w:rPr>
          <w:rFonts w:ascii="Times New Roman" w:hAnsi="Times New Roman" w:cs="Times New Roman"/>
        </w:rPr>
        <w:t xml:space="preserve"> Положения.</w:t>
      </w:r>
    </w:p>
    <w:p w:rsidR="00550D7C" w:rsidRPr="00550D7C" w:rsidRDefault="00550D7C">
      <w:pPr>
        <w:pStyle w:val="ConsPlusNormal"/>
        <w:ind w:firstLine="540"/>
        <w:jc w:val="both"/>
        <w:rPr>
          <w:rFonts w:ascii="Times New Roman" w:hAnsi="Times New Roman" w:cs="Times New Roman"/>
          <w:sz w:val="28"/>
          <w:szCs w:val="28"/>
        </w:rPr>
      </w:pPr>
    </w:p>
    <w:p w:rsidR="00550D7C" w:rsidRPr="00550D7C" w:rsidRDefault="00550D7C">
      <w:pPr>
        <w:pStyle w:val="ConsPlusNormal"/>
        <w:ind w:firstLine="540"/>
        <w:jc w:val="both"/>
        <w:rPr>
          <w:rFonts w:ascii="Times New Roman" w:hAnsi="Times New Roman" w:cs="Times New Roman"/>
          <w:sz w:val="28"/>
          <w:szCs w:val="28"/>
        </w:rPr>
      </w:pPr>
      <w:r w:rsidRPr="00550D7C">
        <w:rPr>
          <w:rFonts w:ascii="Times New Roman" w:hAnsi="Times New Roman" w:cs="Times New Roman"/>
          <w:sz w:val="28"/>
          <w:szCs w:val="28"/>
        </w:rP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550D7C" w:rsidRPr="00550D7C" w:rsidRDefault="00550D7C">
      <w:pPr>
        <w:pStyle w:val="ConsPlusNormal"/>
        <w:spacing w:before="220"/>
        <w:ind w:firstLine="540"/>
        <w:jc w:val="both"/>
        <w:rPr>
          <w:rFonts w:ascii="Times New Roman" w:hAnsi="Times New Roman" w:cs="Times New Roman"/>
          <w:sz w:val="28"/>
          <w:szCs w:val="28"/>
        </w:rPr>
      </w:pPr>
      <w:r w:rsidRPr="00550D7C">
        <w:rPr>
          <w:rFonts w:ascii="Times New Roman" w:hAnsi="Times New Roman" w:cs="Times New Roman"/>
          <w:sz w:val="28"/>
          <w:szCs w:val="28"/>
        </w:rPr>
        <w:t>--------------------------------</w:t>
      </w:r>
    </w:p>
    <w:p w:rsidR="00550D7C" w:rsidRPr="00550D7C" w:rsidRDefault="00550D7C">
      <w:pPr>
        <w:pStyle w:val="ConsPlusNormal"/>
        <w:spacing w:before="220"/>
        <w:ind w:firstLine="540"/>
        <w:jc w:val="both"/>
        <w:rPr>
          <w:rFonts w:ascii="Times New Roman" w:hAnsi="Times New Roman" w:cs="Times New Roman"/>
        </w:rPr>
      </w:pPr>
      <w:r w:rsidRPr="00550D7C">
        <w:rPr>
          <w:rFonts w:ascii="Times New Roman" w:hAnsi="Times New Roman" w:cs="Times New Roman"/>
        </w:rPr>
        <w:t xml:space="preserve">&lt;13&gt; </w:t>
      </w:r>
      <w:hyperlink r:id="rId33">
        <w:r w:rsidRPr="00550D7C">
          <w:rPr>
            <w:rFonts w:ascii="Times New Roman" w:hAnsi="Times New Roman" w:cs="Times New Roman"/>
          </w:rPr>
          <w:t>Пункт 15</w:t>
        </w:r>
      </w:hyperlink>
      <w:r w:rsidRPr="00550D7C">
        <w:rPr>
          <w:rFonts w:ascii="Times New Roman" w:hAnsi="Times New Roman" w:cs="Times New Roman"/>
        </w:rPr>
        <w:t xml:space="preserve"> Положения.</w:t>
      </w:r>
    </w:p>
    <w:p w:rsidR="00550D7C" w:rsidRPr="00550D7C" w:rsidRDefault="00550D7C">
      <w:pPr>
        <w:pStyle w:val="ConsPlusNormal"/>
        <w:jc w:val="both"/>
        <w:rPr>
          <w:rFonts w:ascii="Times New Roman" w:hAnsi="Times New Roman" w:cs="Times New Roman"/>
          <w:sz w:val="28"/>
          <w:szCs w:val="28"/>
        </w:rPr>
      </w:pPr>
    </w:p>
    <w:p w:rsidR="00550D7C" w:rsidRPr="00550D7C" w:rsidRDefault="00550D7C">
      <w:pPr>
        <w:pStyle w:val="ConsPlusNormal"/>
        <w:jc w:val="both"/>
        <w:rPr>
          <w:rFonts w:ascii="Times New Roman" w:hAnsi="Times New Roman" w:cs="Times New Roman"/>
          <w:sz w:val="28"/>
          <w:szCs w:val="28"/>
        </w:rPr>
      </w:pPr>
    </w:p>
    <w:p w:rsidR="00550D7C" w:rsidRPr="00550D7C" w:rsidRDefault="00550D7C">
      <w:pPr>
        <w:pStyle w:val="ConsPlusNormal"/>
        <w:pBdr>
          <w:bottom w:val="single" w:sz="6" w:space="0" w:color="auto"/>
        </w:pBdr>
        <w:spacing w:before="100" w:after="100"/>
        <w:jc w:val="both"/>
        <w:rPr>
          <w:rFonts w:ascii="Times New Roman" w:hAnsi="Times New Roman" w:cs="Times New Roman"/>
          <w:sz w:val="28"/>
          <w:szCs w:val="28"/>
        </w:rPr>
      </w:pPr>
    </w:p>
    <w:p w:rsidR="00FE7C09" w:rsidRPr="00550D7C" w:rsidRDefault="00FE7C09">
      <w:pPr>
        <w:rPr>
          <w:rFonts w:ascii="Times New Roman" w:hAnsi="Times New Roman" w:cs="Times New Roman"/>
          <w:sz w:val="28"/>
          <w:szCs w:val="28"/>
        </w:rPr>
      </w:pPr>
    </w:p>
    <w:sectPr w:rsidR="00FE7C09" w:rsidRPr="00550D7C" w:rsidSect="006C45E9">
      <w:headerReference w:type="default" r:id="rId34"/>
      <w:headerReference w:type="first" r:id="rId3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5E9" w:rsidRDefault="006C45E9" w:rsidP="006C45E9">
      <w:pPr>
        <w:spacing w:after="0" w:line="240" w:lineRule="auto"/>
      </w:pPr>
      <w:r>
        <w:separator/>
      </w:r>
    </w:p>
  </w:endnote>
  <w:endnote w:type="continuationSeparator" w:id="0">
    <w:p w:rsidR="006C45E9" w:rsidRDefault="006C45E9" w:rsidP="006C4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5E9" w:rsidRDefault="006C45E9" w:rsidP="006C45E9">
      <w:pPr>
        <w:spacing w:after="0" w:line="240" w:lineRule="auto"/>
      </w:pPr>
      <w:r>
        <w:separator/>
      </w:r>
    </w:p>
  </w:footnote>
  <w:footnote w:type="continuationSeparator" w:id="0">
    <w:p w:rsidR="006C45E9" w:rsidRDefault="006C45E9" w:rsidP="006C4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5E9" w:rsidRDefault="006C45E9">
    <w:pPr>
      <w:pStyle w:val="a3"/>
      <w:jc w:val="center"/>
    </w:pPr>
  </w:p>
  <w:p w:rsidR="006C45E9" w:rsidRDefault="006C45E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3812367"/>
      <w:docPartObj>
        <w:docPartGallery w:val="Page Numbers (Top of Page)"/>
        <w:docPartUnique/>
      </w:docPartObj>
    </w:sdtPr>
    <w:sdtContent>
      <w:p w:rsidR="006C45E9" w:rsidRDefault="006C45E9">
        <w:pPr>
          <w:pStyle w:val="a3"/>
          <w:jc w:val="center"/>
        </w:pPr>
        <w:r>
          <w:fldChar w:fldCharType="begin"/>
        </w:r>
        <w:r>
          <w:instrText>PAGE   \* MERGEFORMAT</w:instrText>
        </w:r>
        <w:r>
          <w:fldChar w:fldCharType="separate"/>
        </w:r>
        <w:r>
          <w:rPr>
            <w:noProof/>
          </w:rPr>
          <w:t>1</w:t>
        </w:r>
        <w:r>
          <w:fldChar w:fldCharType="end"/>
        </w:r>
      </w:p>
    </w:sdtContent>
  </w:sdt>
  <w:p w:rsidR="006C45E9" w:rsidRDefault="006C45E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7C"/>
    <w:rsid w:val="00550D7C"/>
    <w:rsid w:val="006C45E9"/>
    <w:rsid w:val="00FE7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B9AD09-CD96-466D-A513-61BD46A7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0D7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50D7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50D7C"/>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6C45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45E9"/>
  </w:style>
  <w:style w:type="paragraph" w:styleId="a5">
    <w:name w:val="footer"/>
    <w:basedOn w:val="a"/>
    <w:link w:val="a6"/>
    <w:uiPriority w:val="99"/>
    <w:unhideWhenUsed/>
    <w:rsid w:val="006C45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4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FEFB5A543BD1B65B284E5A9B7660B303F922E4E10315B0F061DAF0D32BBAA850EAE710B8FB3F64D266BB4DAF4D8374A6741A0D20EE95699kAkBK" TargetMode="External"/><Relationship Id="rId18" Type="http://schemas.openxmlformats.org/officeDocument/2006/relationships/hyperlink" Target="consultantplus://offline/ref=0FEFB5A543BD1B65B284E5A9B7660B303F922546113E5B0F061DAF0D32BBAA850EAE710B84E7A708716DE08AAE8D3954645FA2kDk5K" TargetMode="External"/><Relationship Id="rId26" Type="http://schemas.openxmlformats.org/officeDocument/2006/relationships/hyperlink" Target="consultantplus://offline/ref=0FEFB5A543BD1B65B284E5A9B7660B303F92254610305B0F061DAF0D32BBAA850EAE710B8FB3F644226BB4DAF4D8374A6741A0D20EE95699kAkBK" TargetMode="External"/><Relationship Id="rId21" Type="http://schemas.openxmlformats.org/officeDocument/2006/relationships/hyperlink" Target="consultantplus://offline/ref=0FEFB5A543BD1B65B284E5A9B7660B303F912D4111375B0F061DAF0D32BBAA850EAE710B8FB3F64F226BB4DAF4D8374A6741A0D20EE95699kAkBK" TargetMode="External"/><Relationship Id="rId34" Type="http://schemas.openxmlformats.org/officeDocument/2006/relationships/header" Target="header1.xml"/><Relationship Id="rId7" Type="http://schemas.openxmlformats.org/officeDocument/2006/relationships/hyperlink" Target="consultantplus://offline/ref=0FEFB5A543BD1B65B284E5A9B7660B303F92294E1C325B0F061DAF0D32BBAA850EAE710B89BBFD187524B586B08C244A6541A2D112kEkFK" TargetMode="External"/><Relationship Id="rId12" Type="http://schemas.openxmlformats.org/officeDocument/2006/relationships/hyperlink" Target="consultantplus://offline/ref=0FEFB5A543BD1B65B284E5A9B7660B3038932C4114355B0F061DAF0D32BBAA850EAE710B8FB3F64D236BB4DAF4D8374A6741A0D20EE95699kAkBK" TargetMode="External"/><Relationship Id="rId17" Type="http://schemas.openxmlformats.org/officeDocument/2006/relationships/hyperlink" Target="consultantplus://offline/ref=0FEFB5A543BD1B65B284E5A9B7660B303F92254611365B0F061DAF0D32BBAA850EAE710384E7A708716DE08AAE8D3954645FA2kDk5K" TargetMode="External"/><Relationship Id="rId25" Type="http://schemas.openxmlformats.org/officeDocument/2006/relationships/hyperlink" Target="consultantplus://offline/ref=0FEFB5A543BD1B65B284E5A9B7660B303F92254610305B0F061DAF0D32BBAA850EAE710B8FB3F648256BB4DAF4D8374A6741A0D20EE95699kAkBK" TargetMode="External"/><Relationship Id="rId33" Type="http://schemas.openxmlformats.org/officeDocument/2006/relationships/hyperlink" Target="consultantplus://offline/ref=0FEFB5A543BD1B65B284E5A9B7660B303F912D4111375B0F061DAF0D32BBAA850EAE710B8FB3F649256BB4DAF4D8374A6741A0D20EE95699kAkBK" TargetMode="External"/><Relationship Id="rId2" Type="http://schemas.openxmlformats.org/officeDocument/2006/relationships/settings" Target="settings.xml"/><Relationship Id="rId16" Type="http://schemas.openxmlformats.org/officeDocument/2006/relationships/hyperlink" Target="consultantplus://offline/ref=0FEFB5A543BD1B65B284E5A9B7660B303F912D4111375B0F061DAF0D32BBAA850EAE710B87B8A21D6035ED8BB1933A49785DA0D3k1k4K" TargetMode="External"/><Relationship Id="rId20" Type="http://schemas.openxmlformats.org/officeDocument/2006/relationships/hyperlink" Target="consultantplus://offline/ref=0FEFB5A543BD1B65B284E5A9B7660B303F912D4111375B0F061DAF0D32BBAA850EAE710B8FB3F64F216BB4DAF4D8374A6741A0D20EE95699kAkBK" TargetMode="External"/><Relationship Id="rId29" Type="http://schemas.openxmlformats.org/officeDocument/2006/relationships/hyperlink" Target="consultantplus://offline/ref=0FEFB5A543BD1B65B284E5A9B7660B303F92254610305B0F061DAF0D32BBAA850EAE710B8FB3F64A266BB4DAF4D8374A6741A0D20EE95699kAkBK" TargetMode="External"/><Relationship Id="rId1" Type="http://schemas.openxmlformats.org/officeDocument/2006/relationships/styles" Target="styles.xml"/><Relationship Id="rId6" Type="http://schemas.openxmlformats.org/officeDocument/2006/relationships/hyperlink" Target="consultantplus://offline/ref=0FEFB5A543BD1B65B284E5A9B7660B303F92294E1C325B0F061DAF0D32BBAA850EAE710D8EB8A21D6035ED8BB1933A49785DA0D3k1k4K" TargetMode="External"/><Relationship Id="rId11" Type="http://schemas.openxmlformats.org/officeDocument/2006/relationships/hyperlink" Target="consultantplus://offline/ref=0FEFB5A543BD1B65B284E5A9B7660B303894244412355B0F061DAF0D32BBAA850EAE710B8FB3F64D266BB4DAF4D8374A6741A0D20EE95699kAkBK" TargetMode="External"/><Relationship Id="rId24" Type="http://schemas.openxmlformats.org/officeDocument/2006/relationships/hyperlink" Target="consultantplus://offline/ref=0FEFB5A543BD1B65B284E5A9B7660B303F912D4111375B0F061DAF0D32BBAA850EAE710B8FB3F04E2C6BB4DAF4D8374A6741A0D20EE95699kAkBK" TargetMode="External"/><Relationship Id="rId32" Type="http://schemas.openxmlformats.org/officeDocument/2006/relationships/hyperlink" Target="consultantplus://offline/ref=0FEFB5A543BD1B65B284E5A9B7660B303F912D4111375B0F061DAF0D32BBAA850EAE71088FB8A21D6035ED8BB1933A49785DA0D3k1k4K" TargetMode="Externa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0FEFB5A543BD1B65B284E5A9B7660B303F922546113E5B0F061DAF0D32BBAA850EAE710B8FB3F648216BB4DAF4D8374A6741A0D20EE95699kAkBK" TargetMode="External"/><Relationship Id="rId23" Type="http://schemas.openxmlformats.org/officeDocument/2006/relationships/hyperlink" Target="consultantplus://offline/ref=0FEFB5A543BD1B65B284E5A9B7660B303F902F4216335B0F061DAF0D32BBAA850EAE710C8FB8A21D6035ED8BB1933A49785DA0D3k1k4K" TargetMode="External"/><Relationship Id="rId28" Type="http://schemas.openxmlformats.org/officeDocument/2006/relationships/hyperlink" Target="consultantplus://offline/ref=0FEFB5A543BD1B65B284E5A9B7660B303F92254613325B0F061DAF0D32BBAA850EAE710B8FB3F74B266BB4DAF4D8374A6741A0D20EE95699kAkBK" TargetMode="External"/><Relationship Id="rId36" Type="http://schemas.openxmlformats.org/officeDocument/2006/relationships/fontTable" Target="fontTable.xml"/><Relationship Id="rId10" Type="http://schemas.openxmlformats.org/officeDocument/2006/relationships/hyperlink" Target="consultantplus://offline/ref=0FEFB5A543BD1B65B284E5A9B7660B303894244512305B0F061DAF0D32BBAA851CAE29078FB2E84C277EE28BB2k8k9K" TargetMode="External"/><Relationship Id="rId19" Type="http://schemas.openxmlformats.org/officeDocument/2006/relationships/hyperlink" Target="consultantplus://offline/ref=0FEFB5A543BD1B65B284E5A9B7660B303F912D4111375B0F061DAF0D32BBAA850EAE710B8FB3F04E236BB4DAF4D8374A6741A0D20EE95699kAkBK" TargetMode="External"/><Relationship Id="rId31" Type="http://schemas.openxmlformats.org/officeDocument/2006/relationships/hyperlink" Target="consultantplus://offline/ref=0FEFB5A543BD1B65B284E5A9B7660B303F912D4111375B0F061DAF0D32BBAA850EAE710B86B8A21D6035ED8BB1933A49785DA0D3k1k4K" TargetMode="External"/><Relationship Id="rId4" Type="http://schemas.openxmlformats.org/officeDocument/2006/relationships/footnotes" Target="footnotes.xml"/><Relationship Id="rId9" Type="http://schemas.openxmlformats.org/officeDocument/2006/relationships/hyperlink" Target="consultantplus://offline/ref=0FEFB5A543BD1B65B284E5A9B7660B303F912D4111375B0F061DAF0D32BBAA850EAE710B8FB3F64F2C6BB4DAF4D8374A6741A0D20EE95699kAkBK" TargetMode="External"/><Relationship Id="rId14" Type="http://schemas.openxmlformats.org/officeDocument/2006/relationships/hyperlink" Target="consultantplus://offline/ref=0FEFB5A543BD1B65B284E5A9B7660B303F912D4111375B0F061DAF0D32BBAA850EAE710B8FB3F04D206BB4DAF4D8374A6741A0D20EE95699kAkBK" TargetMode="External"/><Relationship Id="rId22" Type="http://schemas.openxmlformats.org/officeDocument/2006/relationships/hyperlink" Target="consultantplus://offline/ref=0FEFB5A543BD1B65B284E5A9B7660B303F902F4216335B0F061DAF0D32BBAA850EAE710B8FB3F74E236BB4DAF4D8374A6741A0D20EE95699kAkBK" TargetMode="External"/><Relationship Id="rId27" Type="http://schemas.openxmlformats.org/officeDocument/2006/relationships/hyperlink" Target="consultantplus://offline/ref=0FEFB5A543BD1B65B284E5A9B7660B303F92254610305B0F061DAF0D32BBAA850EAE710B8FB3F64A246BB4DAF4D8374A6741A0D20EE95699kAkBK" TargetMode="External"/><Relationship Id="rId30" Type="http://schemas.openxmlformats.org/officeDocument/2006/relationships/hyperlink" Target="consultantplus://offline/ref=0FEFB5A543BD1B65B284E5A9B7660B303F92254610305B0F061DAF0D32BBAA850EAE710B8FB3F644226BB4DAF4D8374A6741A0D20EE95699kAkBK" TargetMode="External"/><Relationship Id="rId35" Type="http://schemas.openxmlformats.org/officeDocument/2006/relationships/header" Target="header2.xml"/><Relationship Id="rId8" Type="http://schemas.openxmlformats.org/officeDocument/2006/relationships/hyperlink" Target="consultantplus://offline/ref=0FEFB5A543BD1B65B284E5A9B7660B303F902F4216335B0F061DAF0D32BBAA850EAE710B8FB3F748266BB4DAF4D8374A6741A0D20EE95699kAkBK"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3839</Words>
  <Characters>21886</Characters>
  <Application>Microsoft Office Word</Application>
  <DocSecurity>0</DocSecurity>
  <Lines>182</Lines>
  <Paragraphs>51</Paragraphs>
  <ScaleCrop>false</ScaleCrop>
  <Company/>
  <LinksUpToDate>false</LinksUpToDate>
  <CharactersWithSpaces>25674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Сидорчук Ольга Владимировна</dc:creator>
  <cp:keywords/>
  <dc:description/>
  <cp:lastModifiedBy>Сидорчук Ольга Владимировна</cp:lastModifiedBy>
  <cp:revision>3</cp:revision>
  <dcterms:created xsi:type="dcterms:W3CDTF">2024-03-01T10:36:00Z</dcterms:created>
  <dcterms:modified xsi:type="dcterms:W3CDTF">2024-03-01T10:50:00Z</dcterms:modified>
</cp:coreProperties>
</file>