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F6" w:rsidRDefault="002762F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762F6" w:rsidRDefault="002762F6">
      <w:pPr>
        <w:pStyle w:val="ConsPlusNormal"/>
        <w:jc w:val="both"/>
        <w:outlineLvl w:val="0"/>
      </w:pPr>
    </w:p>
    <w:p w:rsidR="002762F6" w:rsidRDefault="002762F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762F6" w:rsidRDefault="002762F6">
      <w:pPr>
        <w:pStyle w:val="ConsPlusTitle"/>
        <w:jc w:val="center"/>
      </w:pPr>
    </w:p>
    <w:p w:rsidR="002762F6" w:rsidRDefault="002762F6">
      <w:pPr>
        <w:pStyle w:val="ConsPlusTitle"/>
        <w:jc w:val="center"/>
      </w:pPr>
      <w:r>
        <w:t>ПОСТАНОВЛЕНИЕ</w:t>
      </w:r>
    </w:p>
    <w:p w:rsidR="002762F6" w:rsidRDefault="002762F6">
      <w:pPr>
        <w:pStyle w:val="ConsPlusTitle"/>
        <w:jc w:val="center"/>
      </w:pPr>
      <w:r>
        <w:t>от 26 декабря 2022 г. N 2438</w:t>
      </w:r>
    </w:p>
    <w:p w:rsidR="002762F6" w:rsidRDefault="002762F6">
      <w:pPr>
        <w:pStyle w:val="ConsPlusTitle"/>
        <w:jc w:val="center"/>
      </w:pPr>
    </w:p>
    <w:p w:rsidR="002762F6" w:rsidRDefault="002762F6">
      <w:pPr>
        <w:pStyle w:val="ConsPlusTitle"/>
        <w:jc w:val="center"/>
      </w:pPr>
      <w:r>
        <w:t>О ПОРЯДКЕ</w:t>
      </w:r>
    </w:p>
    <w:p w:rsidR="002762F6" w:rsidRDefault="002762F6">
      <w:pPr>
        <w:pStyle w:val="ConsPlusTitle"/>
        <w:jc w:val="center"/>
      </w:pPr>
      <w:r>
        <w:t>ПЕРЕЧИСЛЕНИЯ В 2024 ГОДУ СРЕДСТВ, ПОДЛЕЖАЩИХ КАЗНАЧЕЙСКОМУ</w:t>
      </w:r>
    </w:p>
    <w:p w:rsidR="002762F6" w:rsidRDefault="002762F6">
      <w:pPr>
        <w:pStyle w:val="ConsPlusTitle"/>
        <w:jc w:val="center"/>
      </w:pPr>
      <w:r>
        <w:t>СОПРОВОЖДЕНИЮ, НА РАСЧЕТНЫЕ СЧЕТА, ОТКРЫТЫЕ</w:t>
      </w:r>
    </w:p>
    <w:p w:rsidR="002762F6" w:rsidRDefault="002762F6">
      <w:pPr>
        <w:pStyle w:val="ConsPlusTitle"/>
        <w:jc w:val="center"/>
      </w:pPr>
      <w:r>
        <w:t>В КРЕДИТНЫХ ОРГАНИЗАЦИЯХ</w:t>
      </w:r>
    </w:p>
    <w:p w:rsidR="002762F6" w:rsidRDefault="002762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762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62F6" w:rsidRDefault="002762F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62F6" w:rsidRDefault="002762F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762F6" w:rsidRDefault="002762F6">
      <w:pPr>
        <w:pStyle w:val="ConsPlusNormal"/>
        <w:jc w:val="both"/>
      </w:pPr>
      <w:r>
        <w:t xml:space="preserve">(преамбула 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bookmarkStart w:id="0" w:name="P15"/>
      <w:bookmarkEnd w:id="0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, </w:t>
      </w:r>
      <w:hyperlink r:id="rId8">
        <w:r>
          <w:rPr>
            <w:color w:val="0000FF"/>
          </w:rPr>
          <w:t>3</w:t>
        </w:r>
      </w:hyperlink>
      <w:r>
        <w:t xml:space="preserve"> и </w:t>
      </w:r>
      <w:hyperlink r:id="rId9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организациях: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bookmarkStart w:id="1" w:name="P17"/>
      <w:bookmarkEnd w:id="1"/>
      <w: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>
          <w:rPr>
            <w:color w:val="0000FF"/>
          </w:rPr>
          <w:t>приложению N 1</w:t>
        </w:r>
      </w:hyperlink>
      <w:r>
        <w:t xml:space="preserve"> (в части авансовых платежей), который: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</w:t>
      </w:r>
      <w:r>
        <w:lastRenderedPageBreak/>
        <w:t>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bookmarkStart w:id="2" w:name="P22"/>
      <w:bookmarkEnd w:id="2"/>
      <w:r>
        <w:t xml:space="preserve">б) поставщикам товаров, не указанных в </w:t>
      </w:r>
      <w:hyperlink w:anchor="P17">
        <w:r>
          <w:rPr>
            <w:color w:val="0000FF"/>
          </w:rPr>
          <w:t>подпункте "а"</w:t>
        </w:r>
      </w:hyperlink>
      <w: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3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4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2762F6" w:rsidRDefault="002762F6">
      <w:pPr>
        <w:pStyle w:val="ConsPlusNormal"/>
        <w:jc w:val="both"/>
      </w:pPr>
      <w:r>
        <w:t xml:space="preserve">(п. 2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>3. 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открыты лицевые счета участника казначейского сопровождения.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 xml:space="preserve">4.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7">
        <w:r>
          <w:rPr>
            <w:color w:val="0000FF"/>
          </w:rPr>
          <w:t>частях 4</w:t>
        </w:r>
      </w:hyperlink>
      <w:r>
        <w:t xml:space="preserve"> и </w:t>
      </w:r>
      <w:hyperlink r:id="rId18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>
          <w:rPr>
            <w:color w:val="0000FF"/>
          </w:rPr>
          <w:t>приложению N 2</w:t>
        </w:r>
      </w:hyperlink>
      <w:r>
        <w:t>, указанные в документах, подтверждающих выполнение работ, оказание услуг, определенных порядком санкционирования.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lastRenderedPageBreak/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 xml:space="preserve">б) поставщикам товаров, указанных в </w:t>
      </w:r>
      <w:hyperlink w:anchor="P22">
        <w:r>
          <w:rPr>
            <w:color w:val="0000FF"/>
          </w:rPr>
          <w:t>подпункте "б" пункта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 xml:space="preserve">6.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1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2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23">
        <w:r>
          <w:rPr>
            <w:color w:val="0000FF"/>
          </w:rPr>
          <w:t>частью 9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</w:p>
    <w:p w:rsidR="002762F6" w:rsidRDefault="002762F6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right"/>
      </w:pPr>
      <w:r>
        <w:t>Председатель Правительства</w:t>
      </w:r>
    </w:p>
    <w:p w:rsidR="002762F6" w:rsidRDefault="002762F6">
      <w:pPr>
        <w:pStyle w:val="ConsPlusNormal"/>
        <w:jc w:val="right"/>
      </w:pPr>
      <w:r>
        <w:t>Российской Федерации</w:t>
      </w:r>
    </w:p>
    <w:p w:rsidR="002762F6" w:rsidRDefault="002762F6">
      <w:pPr>
        <w:pStyle w:val="ConsPlusNormal"/>
        <w:jc w:val="right"/>
      </w:pPr>
      <w:r>
        <w:t>М.МИШУСТИН</w:t>
      </w: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right"/>
        <w:outlineLvl w:val="0"/>
      </w:pPr>
      <w:r>
        <w:t>Приложение N 1</w:t>
      </w:r>
    </w:p>
    <w:p w:rsidR="002762F6" w:rsidRDefault="002762F6">
      <w:pPr>
        <w:pStyle w:val="ConsPlusNormal"/>
        <w:jc w:val="right"/>
      </w:pPr>
      <w:r>
        <w:t>к постановлению Правительства</w:t>
      </w:r>
    </w:p>
    <w:p w:rsidR="002762F6" w:rsidRDefault="002762F6">
      <w:pPr>
        <w:pStyle w:val="ConsPlusNormal"/>
        <w:jc w:val="right"/>
      </w:pPr>
      <w:r>
        <w:t>Российской Федерации</w:t>
      </w:r>
    </w:p>
    <w:p w:rsidR="002762F6" w:rsidRDefault="002762F6">
      <w:pPr>
        <w:pStyle w:val="ConsPlusNormal"/>
        <w:jc w:val="right"/>
      </w:pPr>
      <w:r>
        <w:t>от 26 декабря 2022 г. N 2438</w:t>
      </w:r>
    </w:p>
    <w:p w:rsidR="002762F6" w:rsidRDefault="002762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762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62F6" w:rsidRDefault="002762F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62F6" w:rsidRDefault="002762F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  <w:jc w:val="right"/>
      </w:pPr>
    </w:p>
    <w:p w:rsidR="002762F6" w:rsidRDefault="002762F6">
      <w:pPr>
        <w:pStyle w:val="ConsPlusNormal"/>
        <w:jc w:val="right"/>
      </w:pPr>
      <w:r>
        <w:t>(форма)</w:t>
      </w:r>
    </w:p>
    <w:p w:rsidR="002762F6" w:rsidRDefault="002762F6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1"/>
        <w:gridCol w:w="2097"/>
        <w:gridCol w:w="340"/>
        <w:gridCol w:w="2721"/>
      </w:tblGrid>
      <w:tr w:rsidR="002762F6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2762F6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</w:tr>
      <w:tr w:rsidR="002762F6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</w:tr>
      <w:tr w:rsidR="002762F6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</w:tr>
      <w:tr w:rsidR="002762F6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 xml:space="preserve">(наименование государственного (муниципального) </w:t>
            </w:r>
            <w:r>
              <w:lastRenderedPageBreak/>
              <w:t>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2762F6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</w:tr>
      <w:tr w:rsidR="002762F6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2762F6" w:rsidRDefault="002762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762F6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bookmarkStart w:id="3" w:name="P65"/>
            <w:bookmarkEnd w:id="3"/>
            <w:r>
              <w:t>ПЕРЕЧЕНЬ N ______</w:t>
            </w:r>
          </w:p>
          <w:p w:rsidR="002762F6" w:rsidRDefault="002762F6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2762F6" w:rsidRDefault="002762F6">
            <w:pPr>
              <w:pStyle w:val="ConsPlusNormal"/>
              <w:jc w:val="center"/>
            </w:pPr>
            <w:r>
              <w:t>от "__" ___________ 20__ г.</w:t>
            </w:r>
          </w:p>
        </w:tc>
      </w:tr>
    </w:tbl>
    <w:p w:rsidR="002762F6" w:rsidRDefault="002762F6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2"/>
        <w:gridCol w:w="1814"/>
        <w:gridCol w:w="1790"/>
      </w:tblGrid>
      <w:tr w:rsidR="002762F6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62F6" w:rsidRDefault="002762F6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62F6" w:rsidRDefault="002762F6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62F6" w:rsidRDefault="002762F6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592"/>
        <w:gridCol w:w="3571"/>
      </w:tblGrid>
      <w:tr w:rsidR="002762F6">
        <w:tc>
          <w:tcPr>
            <w:tcW w:w="907" w:type="dxa"/>
          </w:tcPr>
          <w:p w:rsidR="002762F6" w:rsidRDefault="002762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92" w:type="dxa"/>
          </w:tcPr>
          <w:p w:rsidR="002762F6" w:rsidRDefault="002762F6">
            <w:pPr>
              <w:pStyle w:val="ConsPlusNormal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2762F6" w:rsidRDefault="002762F6">
            <w:pPr>
              <w:pStyle w:val="ConsPlusNormal"/>
              <w:jc w:val="center"/>
            </w:pPr>
            <w:r>
              <w:t xml:space="preserve">Примечание </w:t>
            </w:r>
            <w:hyperlink w:anchor="P129">
              <w:r>
                <w:rPr>
                  <w:color w:val="0000FF"/>
                </w:rPr>
                <w:t>&lt;*&gt;</w:t>
              </w:r>
            </w:hyperlink>
          </w:p>
        </w:tc>
      </w:tr>
      <w:tr w:rsidR="002762F6">
        <w:tc>
          <w:tcPr>
            <w:tcW w:w="907" w:type="dxa"/>
          </w:tcPr>
          <w:p w:rsidR="002762F6" w:rsidRDefault="002762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</w:tcPr>
          <w:p w:rsidR="002762F6" w:rsidRDefault="002762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1" w:type="dxa"/>
          </w:tcPr>
          <w:p w:rsidR="002762F6" w:rsidRDefault="002762F6">
            <w:pPr>
              <w:pStyle w:val="ConsPlusNormal"/>
              <w:jc w:val="center"/>
            </w:pPr>
            <w:r>
              <w:t>3</w:t>
            </w:r>
          </w:p>
        </w:tc>
      </w:tr>
      <w:tr w:rsidR="002762F6">
        <w:tc>
          <w:tcPr>
            <w:tcW w:w="907" w:type="dxa"/>
          </w:tcPr>
          <w:p w:rsidR="002762F6" w:rsidRDefault="002762F6">
            <w:pPr>
              <w:pStyle w:val="ConsPlusNormal"/>
            </w:pPr>
          </w:p>
        </w:tc>
        <w:tc>
          <w:tcPr>
            <w:tcW w:w="4592" w:type="dxa"/>
          </w:tcPr>
          <w:p w:rsidR="002762F6" w:rsidRDefault="002762F6">
            <w:pPr>
              <w:pStyle w:val="ConsPlusNormal"/>
            </w:pPr>
          </w:p>
        </w:tc>
        <w:tc>
          <w:tcPr>
            <w:tcW w:w="3571" w:type="dxa"/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907" w:type="dxa"/>
          </w:tcPr>
          <w:p w:rsidR="002762F6" w:rsidRDefault="002762F6">
            <w:pPr>
              <w:pStyle w:val="ConsPlusNormal"/>
            </w:pPr>
          </w:p>
        </w:tc>
        <w:tc>
          <w:tcPr>
            <w:tcW w:w="4592" w:type="dxa"/>
          </w:tcPr>
          <w:p w:rsidR="002762F6" w:rsidRDefault="002762F6">
            <w:pPr>
              <w:pStyle w:val="ConsPlusNormal"/>
            </w:pPr>
          </w:p>
        </w:tc>
        <w:tc>
          <w:tcPr>
            <w:tcW w:w="3571" w:type="dxa"/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850"/>
      </w:tblGrid>
      <w:tr w:rsidR="002762F6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2762F6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</w:tr>
      <w:tr w:rsidR="002762F6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</w:tr>
      <w:tr w:rsidR="002762F6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</w:tr>
      <w:tr w:rsidR="002762F6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2762F6" w:rsidRDefault="002762F6">
      <w:pPr>
        <w:pStyle w:val="ConsPlusNormal"/>
        <w:ind w:firstLine="540"/>
        <w:jc w:val="both"/>
      </w:pPr>
    </w:p>
    <w:p w:rsidR="002762F6" w:rsidRDefault="002762F6">
      <w:pPr>
        <w:pStyle w:val="ConsPlusNormal"/>
        <w:ind w:firstLine="540"/>
        <w:jc w:val="both"/>
      </w:pPr>
      <w:r>
        <w:t>--------------------------------</w:t>
      </w:r>
    </w:p>
    <w:p w:rsidR="002762F6" w:rsidRDefault="002762F6">
      <w:pPr>
        <w:pStyle w:val="ConsPlusNormal"/>
        <w:spacing w:before="220"/>
        <w:ind w:firstLine="540"/>
        <w:jc w:val="both"/>
      </w:pPr>
      <w:bookmarkStart w:id="4" w:name="P129"/>
      <w:bookmarkEnd w:id="4"/>
      <w:r>
        <w:t>&lt;*&gt; Заполняется при необходимости.</w:t>
      </w: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right"/>
        <w:outlineLvl w:val="0"/>
      </w:pPr>
      <w:r>
        <w:t xml:space="preserve">Приложение </w:t>
      </w:r>
      <w:hyperlink r:id="rId26">
        <w:r>
          <w:rPr>
            <w:color w:val="0000FF"/>
          </w:rPr>
          <w:t>N 2</w:t>
        </w:r>
      </w:hyperlink>
    </w:p>
    <w:p w:rsidR="002762F6" w:rsidRDefault="002762F6">
      <w:pPr>
        <w:pStyle w:val="ConsPlusNormal"/>
        <w:jc w:val="right"/>
      </w:pPr>
      <w:r>
        <w:t>к постановлению Правительства</w:t>
      </w:r>
    </w:p>
    <w:p w:rsidR="002762F6" w:rsidRDefault="002762F6">
      <w:pPr>
        <w:pStyle w:val="ConsPlusNormal"/>
        <w:jc w:val="right"/>
      </w:pPr>
      <w:r>
        <w:t>Российской Федерации</w:t>
      </w:r>
    </w:p>
    <w:p w:rsidR="002762F6" w:rsidRDefault="002762F6">
      <w:pPr>
        <w:pStyle w:val="ConsPlusNormal"/>
        <w:jc w:val="right"/>
      </w:pPr>
      <w:r>
        <w:t>от 26 декабря 2022 г. N 2438</w:t>
      </w:r>
    </w:p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jc w:val="right"/>
      </w:pPr>
      <w:r>
        <w:t>(форма)</w:t>
      </w:r>
    </w:p>
    <w:p w:rsidR="002762F6" w:rsidRDefault="002762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2762F6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bookmarkStart w:id="5" w:name="P142"/>
            <w:bookmarkEnd w:id="5"/>
            <w:r>
              <w:t>РЕЕСТР</w:t>
            </w:r>
          </w:p>
          <w:p w:rsidR="002762F6" w:rsidRDefault="002762F6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2762F6" w:rsidRDefault="002762F6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2762F6" w:rsidRDefault="002762F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2762F6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62F6" w:rsidRDefault="002762F6">
            <w:pPr>
              <w:pStyle w:val="ConsPlusNormal"/>
              <w:jc w:val="center"/>
            </w:pPr>
            <w:r>
              <w:t>Коды</w:t>
            </w: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  <w:r>
              <w:t xml:space="preserve">Документ, подтверждающий </w:t>
            </w:r>
            <w:r>
              <w:lastRenderedPageBreak/>
              <w:t>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</w:tr>
      <w:tr w:rsidR="002762F6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2F6" w:rsidRDefault="002762F6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383</w:t>
              </w:r>
            </w:hyperlink>
          </w:p>
        </w:tc>
      </w:tr>
    </w:tbl>
    <w:p w:rsidR="002762F6" w:rsidRDefault="002762F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2762F6">
        <w:tc>
          <w:tcPr>
            <w:tcW w:w="710" w:type="dxa"/>
            <w:vMerge w:val="restart"/>
          </w:tcPr>
          <w:p w:rsidR="002762F6" w:rsidRDefault="002762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2762F6" w:rsidRDefault="002762F6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>
                <w:rPr>
                  <w:color w:val="0000FF"/>
                </w:rPr>
                <w:t>&lt;*&gt;</w:t>
              </w:r>
            </w:hyperlink>
          </w:p>
        </w:tc>
      </w:tr>
      <w:tr w:rsidR="002762F6">
        <w:tc>
          <w:tcPr>
            <w:tcW w:w="710" w:type="dxa"/>
            <w:vMerge/>
          </w:tcPr>
          <w:p w:rsidR="002762F6" w:rsidRDefault="002762F6">
            <w:pPr>
              <w:pStyle w:val="ConsPlusNormal"/>
            </w:pPr>
          </w:p>
        </w:tc>
        <w:tc>
          <w:tcPr>
            <w:tcW w:w="4238" w:type="dxa"/>
          </w:tcPr>
          <w:p w:rsidR="002762F6" w:rsidRDefault="002762F6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2762F6" w:rsidRDefault="002762F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2762F6" w:rsidRDefault="002762F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2762F6" w:rsidRDefault="002762F6">
            <w:pPr>
              <w:pStyle w:val="ConsPlusNormal"/>
              <w:jc w:val="center"/>
            </w:pPr>
            <w:r>
              <w:t>Сумма</w:t>
            </w:r>
          </w:p>
        </w:tc>
      </w:tr>
      <w:tr w:rsidR="002762F6">
        <w:tc>
          <w:tcPr>
            <w:tcW w:w="710" w:type="dxa"/>
          </w:tcPr>
          <w:p w:rsidR="002762F6" w:rsidRDefault="002762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2762F6" w:rsidRDefault="002762F6">
            <w:pPr>
              <w:pStyle w:val="ConsPlusNormal"/>
              <w:jc w:val="center"/>
            </w:pPr>
            <w:bookmarkStart w:id="6" w:name="P198"/>
            <w:bookmarkEnd w:id="6"/>
            <w:r>
              <w:t>2</w:t>
            </w:r>
          </w:p>
        </w:tc>
        <w:tc>
          <w:tcPr>
            <w:tcW w:w="1411" w:type="dxa"/>
          </w:tcPr>
          <w:p w:rsidR="002762F6" w:rsidRDefault="002762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2762F6" w:rsidRDefault="002762F6">
            <w:pPr>
              <w:pStyle w:val="ConsPlusNormal"/>
              <w:jc w:val="center"/>
            </w:pPr>
            <w:bookmarkStart w:id="7" w:name="P200"/>
            <w:bookmarkEnd w:id="7"/>
            <w:r>
              <w:t>4</w:t>
            </w:r>
          </w:p>
        </w:tc>
        <w:tc>
          <w:tcPr>
            <w:tcW w:w="1247" w:type="dxa"/>
          </w:tcPr>
          <w:p w:rsidR="002762F6" w:rsidRDefault="002762F6">
            <w:pPr>
              <w:pStyle w:val="ConsPlusNormal"/>
              <w:jc w:val="center"/>
            </w:pPr>
            <w:bookmarkStart w:id="8" w:name="P201"/>
            <w:bookmarkEnd w:id="8"/>
            <w:r>
              <w:t>5</w:t>
            </w:r>
          </w:p>
        </w:tc>
      </w:tr>
      <w:tr w:rsidR="002762F6">
        <w:tc>
          <w:tcPr>
            <w:tcW w:w="710" w:type="dxa"/>
          </w:tcPr>
          <w:p w:rsidR="002762F6" w:rsidRDefault="002762F6">
            <w:pPr>
              <w:pStyle w:val="ConsPlusNormal"/>
            </w:pPr>
          </w:p>
        </w:tc>
        <w:tc>
          <w:tcPr>
            <w:tcW w:w="4238" w:type="dxa"/>
          </w:tcPr>
          <w:p w:rsidR="002762F6" w:rsidRDefault="002762F6">
            <w:pPr>
              <w:pStyle w:val="ConsPlusNormal"/>
            </w:pPr>
          </w:p>
        </w:tc>
        <w:tc>
          <w:tcPr>
            <w:tcW w:w="1411" w:type="dxa"/>
          </w:tcPr>
          <w:p w:rsidR="002762F6" w:rsidRDefault="002762F6">
            <w:pPr>
              <w:pStyle w:val="ConsPlusNormal"/>
            </w:pPr>
          </w:p>
        </w:tc>
        <w:tc>
          <w:tcPr>
            <w:tcW w:w="1411" w:type="dxa"/>
          </w:tcPr>
          <w:p w:rsidR="002762F6" w:rsidRDefault="002762F6">
            <w:pPr>
              <w:pStyle w:val="ConsPlusNormal"/>
            </w:pPr>
          </w:p>
        </w:tc>
        <w:tc>
          <w:tcPr>
            <w:tcW w:w="1247" w:type="dxa"/>
          </w:tcPr>
          <w:p w:rsidR="002762F6" w:rsidRDefault="002762F6">
            <w:pPr>
              <w:pStyle w:val="ConsPlusNormal"/>
            </w:pPr>
          </w:p>
        </w:tc>
      </w:tr>
    </w:tbl>
    <w:p w:rsidR="002762F6" w:rsidRDefault="002762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2762F6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2762F6" w:rsidRDefault="002762F6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762F6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2F6" w:rsidRDefault="002762F6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2762F6" w:rsidRDefault="002762F6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2F6" w:rsidRDefault="002762F6">
            <w:pPr>
              <w:pStyle w:val="ConsPlusNormal"/>
            </w:pPr>
          </w:p>
        </w:tc>
      </w:tr>
      <w:tr w:rsidR="002762F6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62F6" w:rsidRDefault="002762F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2762F6" w:rsidRDefault="002762F6">
      <w:pPr>
        <w:pStyle w:val="ConsPlusNormal"/>
        <w:jc w:val="both"/>
      </w:pPr>
    </w:p>
    <w:p w:rsidR="002762F6" w:rsidRDefault="002762F6">
      <w:pPr>
        <w:pStyle w:val="ConsPlusNormal"/>
        <w:ind w:firstLine="540"/>
        <w:jc w:val="both"/>
      </w:pPr>
      <w:r>
        <w:t>--------------------------------</w:t>
      </w:r>
    </w:p>
    <w:p w:rsidR="002762F6" w:rsidRDefault="002762F6">
      <w:pPr>
        <w:pStyle w:val="ConsPlusNormal"/>
        <w:spacing w:before="220"/>
        <w:ind w:firstLine="540"/>
        <w:jc w:val="both"/>
      </w:pPr>
      <w:bookmarkStart w:id="9" w:name="P236"/>
      <w:bookmarkEnd w:id="9"/>
      <w:r>
        <w:t>&lt;*&gt; В случае если подрядчик (исполнитель):</w:t>
      </w:r>
    </w:p>
    <w:p w:rsidR="002762F6" w:rsidRDefault="002762F6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>
          <w:rPr>
            <w:color w:val="0000FF"/>
          </w:rPr>
          <w:t>графах 2</w:t>
        </w:r>
      </w:hyperlink>
      <w:r>
        <w:t xml:space="preserve">, </w:t>
      </w:r>
      <w:hyperlink w:anchor="P200">
        <w:r>
          <w:rPr>
            <w:color w:val="0000FF"/>
          </w:rPr>
          <w:t>4</w:t>
        </w:r>
      </w:hyperlink>
      <w:r>
        <w:t xml:space="preserve"> и </w:t>
      </w:r>
      <w:hyperlink w:anchor="P201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8">
        <w:r>
          <w:rPr>
            <w:color w:val="0000FF"/>
          </w:rPr>
          <w:t>приложение N 1</w:t>
        </w:r>
      </w:hyperlink>
      <w: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C65775" w:rsidRDefault="002762F6" w:rsidP="002762F6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9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  <w:bookmarkStart w:id="10" w:name="_GoBack"/>
      <w:bookmarkEnd w:id="10"/>
    </w:p>
    <w:sectPr w:rsidR="00C65775" w:rsidSect="007D0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2F6"/>
    <w:rsid w:val="002762F6"/>
    <w:rsid w:val="00C6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588C2-C2DC-41C3-9968-74C2662D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62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62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62F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3743D23368E40451B53E3A6FA73DE3238AD534696E457C7AB595234B6FE4BE91F018ACD4D130A48BF861B81BF5A85D64813FBBB53F4B65cDE2H" TargetMode="External"/><Relationship Id="rId13" Type="http://schemas.openxmlformats.org/officeDocument/2006/relationships/hyperlink" Target="consultantplus://offline/ref=813743D23368E40451B53E3A6FA73DE32389D7396560457C7AB595234B6FE4BE91F018ACD4D130A28AF861B81BF5A85D64813FBBB53F4B65cDE2H" TargetMode="External"/><Relationship Id="rId18" Type="http://schemas.openxmlformats.org/officeDocument/2006/relationships/hyperlink" Target="consultantplus://offline/ref=813743D23368E40451B53E3A6FA73DE3238AD534696E457C7AB595234B6FE4BE91F018ACD4D130A489F861B81BF5A85D64813FBBB53F4B65cDE2H" TargetMode="External"/><Relationship Id="rId26" Type="http://schemas.openxmlformats.org/officeDocument/2006/relationships/hyperlink" Target="consultantplus://offline/ref=813743D23368E40451B53E3A6FA73DE3238AD4316160457C7AB595234B6FE4BE91F018ACD4D130A68CF861B81BF5A85D64813FBBB53F4B65cDE2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13743D23368E40451B53E3A6FA73DE3238AD5396161457C7AB595234B6FE4BE91F018ABD4D337A8DFA271BC52A1AD426C9E21B8AB3Fc4EFH" TargetMode="External"/><Relationship Id="rId7" Type="http://schemas.openxmlformats.org/officeDocument/2006/relationships/hyperlink" Target="consultantplus://offline/ref=813743D23368E40451B53E3A6FA73DE3238AD534696E457C7AB595234B6FE4BE91F018ACD4D130A582F861B81BF5A85D64813FBBB53F4B65cDE2H" TargetMode="External"/><Relationship Id="rId12" Type="http://schemas.openxmlformats.org/officeDocument/2006/relationships/hyperlink" Target="consultantplus://offline/ref=813743D23368E40451B53E3A6FA73DE3238AD4316160457C7AB595234B6FE4BE91F018ACD4D130A283F861B81BF5A85D64813FBBB53F4B65cDE2H" TargetMode="External"/><Relationship Id="rId17" Type="http://schemas.openxmlformats.org/officeDocument/2006/relationships/hyperlink" Target="consultantplus://offline/ref=813743D23368E40451B53E3A6FA73DE3238AD534696E457C7AB595234B6FE4BE91F018ACD4D130A48AF861B81BF5A85D64813FBBB53F4B65cDE2H" TargetMode="External"/><Relationship Id="rId25" Type="http://schemas.openxmlformats.org/officeDocument/2006/relationships/hyperlink" Target="consultantplus://offline/ref=813743D23368E40451B53E3A6FA73DE3238AD4316160457C7AB595234B6FE4BE91F018ACD4D130A18EF861B81BF5A85D64813FBBB53F4B65cDE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13743D23368E40451B53E3A6FA73DE3238AD4316160457C7AB595234B6FE4BE91F018ACD4D130A18AF861B81BF5A85D64813FBBB53F4B65cDE2H" TargetMode="External"/><Relationship Id="rId20" Type="http://schemas.openxmlformats.org/officeDocument/2006/relationships/hyperlink" Target="consultantplus://offline/ref=813743D23368E40451B53E3A6FA73DE3238AD4316160457C7AB595234B6FE4BE91F018ACD4D130A188F861B81BF5A85D64813FBBB53F4B65cDE2H" TargetMode="External"/><Relationship Id="rId29" Type="http://schemas.openxmlformats.org/officeDocument/2006/relationships/hyperlink" Target="consultantplus://offline/ref=813743D23368E40451B53E3A6FA73DE32389D7396560457C7AB595234B6FE4BE91F018ACD4D130A28AF861B81BF5A85D64813FBBB53F4B65cDE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3743D23368E40451B53E3A6FA73DE3238AD4316160457C7AB595234B6FE4BE91F018ACD4D130A28AF861B81BF5A85D64813FBBB53F4B65cDE2H" TargetMode="External"/><Relationship Id="rId11" Type="http://schemas.openxmlformats.org/officeDocument/2006/relationships/hyperlink" Target="consultantplus://offline/ref=813743D23368E40451B53E3A6FA73DE3238AD4316160457C7AB595234B6FE4BE91F018ACD4D130A28DF861B81BF5A85D64813FBBB53F4B65cDE2H" TargetMode="External"/><Relationship Id="rId24" Type="http://schemas.openxmlformats.org/officeDocument/2006/relationships/hyperlink" Target="consultantplus://offline/ref=813743D23368E40451B53E3A6FA73DE3238AD4316160457C7AB595234B6FE4BE91F018ACD4D130A18FF861B81BF5A85D64813FBBB53F4B65cDE2H" TargetMode="External"/><Relationship Id="rId5" Type="http://schemas.openxmlformats.org/officeDocument/2006/relationships/hyperlink" Target="consultantplus://offline/ref=813743D23368E40451B53E3A6FA73DE3238AD4316160457C7AB595234B6FE4BE91F018ACD4D130A38EF861B81BF5A85D64813FBBB53F4B65cDE2H" TargetMode="External"/><Relationship Id="rId15" Type="http://schemas.openxmlformats.org/officeDocument/2006/relationships/hyperlink" Target="consultantplus://offline/ref=813743D23368E40451B53E3A6FA73DE3238AD4316160457C7AB595234B6FE4BE91F018ACD4D130A282F861B81BF5A85D64813FBBB53F4B65cDE2H" TargetMode="External"/><Relationship Id="rId23" Type="http://schemas.openxmlformats.org/officeDocument/2006/relationships/hyperlink" Target="consultantplus://offline/ref=813743D23368E40451B53E3A6FA73DE3238AD534696E457C7AB595234B6FE4BE91F018ACD4D130A48DF861B81BF5A85D64813FBBB53F4B65cDE2H" TargetMode="External"/><Relationship Id="rId28" Type="http://schemas.openxmlformats.org/officeDocument/2006/relationships/hyperlink" Target="consultantplus://offline/ref=813743D23368E40451B53E3A6FA73DE32389D739656E457C7AB595234B6FE4BE91F018ACD4D130A68FF861B81BF5A85D64813FBBB53F4B65cDE2H" TargetMode="External"/><Relationship Id="rId10" Type="http://schemas.openxmlformats.org/officeDocument/2006/relationships/hyperlink" Target="consultantplus://offline/ref=813743D23368E40451B53E3A6FA73DE3238AD4316160457C7AB595234B6FE4BE91F018ACD4D130A28FF861B81BF5A85D64813FBBB53F4B65cDE2H" TargetMode="External"/><Relationship Id="rId19" Type="http://schemas.openxmlformats.org/officeDocument/2006/relationships/hyperlink" Target="consultantplus://offline/ref=813743D23368E40451B53E3A6FA73DE3238AD4316160457C7AB595234B6FE4BE91F018ACD4D130A189F861B81BF5A85D64813FBBB53F4B65cDE2H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13743D23368E40451B53E3A6FA73DE3238AD534696E457C7AB595234B6FE4BE91F018ACD4D130A489F861B81BF5A85D64813FBBB53F4B65cDE2H" TargetMode="External"/><Relationship Id="rId14" Type="http://schemas.openxmlformats.org/officeDocument/2006/relationships/hyperlink" Target="consultantplus://offline/ref=813743D23368E40451B53E3A6FA73DE3238AD5396161457C7AB595234B6FE4BE91F018ABD3D730A8DFA271BC52A1AD426C9E21B8AB3Fc4EFH" TargetMode="External"/><Relationship Id="rId22" Type="http://schemas.openxmlformats.org/officeDocument/2006/relationships/hyperlink" Target="consultantplus://offline/ref=813743D23368E40451B53E3A6FA73DE3238AD5396161457C7AB595234B6FE4BE91F018ABD3D634A8DFA271BC52A1AD426C9E21B8AB3Fc4EFH" TargetMode="External"/><Relationship Id="rId27" Type="http://schemas.openxmlformats.org/officeDocument/2006/relationships/hyperlink" Target="consultantplus://offline/ref=813743D23368E40451B53E3A6FA73DE32388D130626C457C7AB595234B6FE4BE91F018ACD4D039A28DF861B81BF5A85D64813FBBB53F4B65cDE2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2701</Words>
  <Characters>15399</Characters>
  <Application>Microsoft Office Word</Application>
  <DocSecurity>0</DocSecurity>
  <Lines>128</Lines>
  <Paragraphs>36</Paragraphs>
  <ScaleCrop>false</ScaleCrop>
  <Company/>
  <LinksUpToDate>false</LinksUpToDate>
  <CharactersWithSpaces>18064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Гафурова Гузялия Ряшитовна</dc:creator>
  <cp:keywords/>
  <dc:description/>
  <cp:lastModifiedBy>Гафурова Гузялия Ряшитовна</cp:lastModifiedBy>
  <cp:revision>1</cp:revision>
  <dcterms:created xsi:type="dcterms:W3CDTF">2024-01-18T07:04:00Z</dcterms:created>
  <dcterms:modified xsi:type="dcterms:W3CDTF">2024-01-18T07:05:00Z</dcterms:modified>
</cp:coreProperties>
</file>