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806">
        <w:rPr>
          <w:rFonts w:ascii="Times New Roman" w:hAnsi="Times New Roman" w:cs="Times New Roman"/>
          <w:b/>
          <w:sz w:val="28"/>
          <w:szCs w:val="28"/>
        </w:rPr>
        <w:t>Порядок резервирования лицевого счета участника казначейского сопровождения в целях открытия лицевого счета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>Положениями Порядка № 44н</w:t>
      </w:r>
      <w:r w:rsidRPr="00A85806"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  <w:r w:rsidRPr="00A85806"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>Для участников казначейского сопровождения предусмотрена возможность включения в Сводный реестр (Реестр ИП и КФХ) 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>1. Для выполнения соответствующих действий участник казначейского сопровождения должен зарегистрироваться в ПОИБ СОБИ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 xml:space="preserve">2. Пользователь участника казначейского сопровождения с ролью «Главный регистратор» в ПОИБ СОБИ назначает роль «НСИ.001. </w:t>
      </w:r>
      <w:proofErr w:type="spellStart"/>
      <w:r w:rsidRPr="00A85806">
        <w:rPr>
          <w:rFonts w:ascii="Times New Roman" w:hAnsi="Times New Roman" w:cs="Times New Roman"/>
          <w:sz w:val="28"/>
          <w:szCs w:val="28"/>
        </w:rPr>
        <w:t>Саморегистрация</w:t>
      </w:r>
      <w:proofErr w:type="spellEnd"/>
      <w:r w:rsidRPr="00A85806">
        <w:rPr>
          <w:rFonts w:ascii="Times New Roman" w:hAnsi="Times New Roman" w:cs="Times New Roman"/>
          <w:sz w:val="28"/>
          <w:szCs w:val="28"/>
        </w:rPr>
        <w:t>. Исполнитель ЛС», после чего в НСИ ГИИС «Электронный бюджет» формирует Заявление на изменение справочника «Книга регистрации лицевых счетов»</w:t>
      </w:r>
      <w:r>
        <w:rPr>
          <w:rFonts w:ascii="Times New Roman" w:hAnsi="Times New Roman" w:cs="Times New Roman"/>
          <w:sz w:val="28"/>
          <w:szCs w:val="28"/>
        </w:rPr>
        <w:t xml:space="preserve"> с типом «Резервирование»</w:t>
      </w:r>
      <w:r w:rsidRPr="00A85806">
        <w:rPr>
          <w:rFonts w:ascii="Times New Roman" w:hAnsi="Times New Roman" w:cs="Times New Roman"/>
          <w:sz w:val="28"/>
          <w:szCs w:val="28"/>
        </w:rPr>
        <w:t>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 экранной форме Заявления</w:t>
      </w:r>
      <w:r w:rsidRPr="00A85806">
        <w:rPr>
          <w:rFonts w:ascii="Times New Roman" w:hAnsi="Times New Roman" w:cs="Times New Roman"/>
          <w:sz w:val="28"/>
          <w:szCs w:val="28"/>
        </w:rPr>
        <w:t xml:space="preserve"> на изменение справочника «Книга регистрации лицевых счетов»</w:t>
      </w:r>
      <w:r>
        <w:rPr>
          <w:rFonts w:ascii="Times New Roman" w:hAnsi="Times New Roman" w:cs="Times New Roman"/>
          <w:sz w:val="28"/>
          <w:szCs w:val="28"/>
        </w:rPr>
        <w:t xml:space="preserve"> с типом «Резервирование»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85806">
        <w:rPr>
          <w:rFonts w:ascii="Times New Roman" w:hAnsi="Times New Roman" w:cs="Times New Roman"/>
          <w:sz w:val="28"/>
          <w:szCs w:val="28"/>
        </w:rPr>
        <w:t>ользователь создает проект Заявления на включение организации в Сводный реестр или Реестр ИП и КФХ. Для этого требуется нажать на кнопку «Заявка на включение информации об организации в Сводный реестр/Реестр ИП и КФХ» в разделе «Основные сведения о клиенте», после чего участнику казначейского сопровождения будет присвоен код в Сводном реестре (Реестре ИП и КФХ).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806">
        <w:rPr>
          <w:rFonts w:ascii="Times New Roman" w:hAnsi="Times New Roman" w:cs="Times New Roman"/>
          <w:sz w:val="28"/>
          <w:szCs w:val="28"/>
        </w:rPr>
        <w:t xml:space="preserve">4. После заполнения всех обязательных реквизитов в заявке необходимо нажать кнопку «Сохранить и закрыть», а затем выполнить действие «Зарезервировать лицевой счет». Статус документа изменится на «Обработан» </w:t>
      </w:r>
      <w:r w:rsidRPr="00A85806">
        <w:rPr>
          <w:rFonts w:ascii="Times New Roman" w:hAnsi="Times New Roman" w:cs="Times New Roman"/>
          <w:sz w:val="28"/>
          <w:szCs w:val="28"/>
        </w:rPr>
        <w:br/>
        <w:t xml:space="preserve">и в справочнике «Книга регистрации лицевых счетов» появится лицевой счет </w:t>
      </w:r>
      <w:r w:rsidRPr="00A85806">
        <w:rPr>
          <w:rFonts w:ascii="Times New Roman" w:hAnsi="Times New Roman" w:cs="Times New Roman"/>
          <w:sz w:val="28"/>
          <w:szCs w:val="28"/>
        </w:rPr>
        <w:br/>
        <w:t>в статусе «Зарезервирован».</w:t>
      </w:r>
    </w:p>
    <w:p w:rsidR="00A85806" w:rsidRPr="00A85806" w:rsidRDefault="00A85806" w:rsidP="00A85806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 w:rsidRPr="00A85806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последующем при</w:t>
      </w:r>
      <w:r w:rsidRPr="00A85806">
        <w:rPr>
          <w:rFonts w:ascii="Times New Roman" w:hAnsi="Times New Roman" w:cs="Times New Roman"/>
          <w:sz w:val="28"/>
          <w:szCs w:val="28"/>
        </w:rPr>
        <w:t xml:space="preserve"> открыти</w:t>
      </w:r>
      <w:r>
        <w:rPr>
          <w:rFonts w:ascii="Times New Roman" w:hAnsi="Times New Roman" w:cs="Times New Roman"/>
          <w:sz w:val="28"/>
          <w:szCs w:val="28"/>
        </w:rPr>
        <w:t xml:space="preserve">и лицевого счета дополнительно указывается номер ранее </w:t>
      </w:r>
      <w:r w:rsidRPr="00A85806">
        <w:rPr>
          <w:rFonts w:ascii="Times New Roman" w:hAnsi="Times New Roman" w:cs="Times New Roman"/>
          <w:sz w:val="28"/>
          <w:szCs w:val="28"/>
        </w:rPr>
        <w:t>зарезервирован</w:t>
      </w:r>
      <w:r>
        <w:rPr>
          <w:rFonts w:ascii="Times New Roman" w:hAnsi="Times New Roman" w:cs="Times New Roman"/>
          <w:sz w:val="28"/>
          <w:szCs w:val="28"/>
        </w:rPr>
        <w:t>ного счета.</w:t>
      </w:r>
    </w:p>
    <w:p w:rsidR="001157C7" w:rsidRDefault="001157C7"/>
    <w:sectPr w:rsidR="001157C7" w:rsidSect="00F1612A">
      <w:headerReference w:type="default" r:id="rId6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ED6" w:rsidRDefault="00DD5ED6" w:rsidP="00A85806">
      <w:r>
        <w:separator/>
      </w:r>
    </w:p>
  </w:endnote>
  <w:endnote w:type="continuationSeparator" w:id="0">
    <w:p w:rsidR="00DD5ED6" w:rsidRDefault="00DD5ED6" w:rsidP="00A8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ED6" w:rsidRDefault="00DD5ED6" w:rsidP="00A85806">
      <w:r>
        <w:separator/>
      </w:r>
    </w:p>
  </w:footnote>
  <w:footnote w:type="continuationSeparator" w:id="0">
    <w:p w:rsidR="00DD5ED6" w:rsidRDefault="00DD5ED6" w:rsidP="00A85806">
      <w:r>
        <w:continuationSeparator/>
      </w:r>
    </w:p>
  </w:footnote>
  <w:footnote w:id="1">
    <w:p w:rsidR="00A85806" w:rsidRPr="00A85806" w:rsidRDefault="00A85806" w:rsidP="00A85806">
      <w:pPr>
        <w:pStyle w:val="a6"/>
        <w:jc w:val="both"/>
        <w:rPr>
          <w:rStyle w:val="a8"/>
          <w:sz w:val="18"/>
          <w:szCs w:val="18"/>
        </w:rPr>
      </w:pPr>
      <w:r w:rsidRPr="00A85806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A85806">
        <w:rPr>
          <w:rStyle w:val="a8"/>
          <w:rFonts w:ascii="Times New Roman" w:hAnsi="Times New Roman" w:cs="Times New Roman"/>
          <w:sz w:val="18"/>
          <w:szCs w:val="18"/>
        </w:rPr>
        <w:t xml:space="preserve"> Порядок открытия лицевых счетов территориальными органами Федерального казначейства участникам казначейского сопровождения, утвержденный </w:t>
      </w:r>
      <w:r w:rsidRPr="00A85806">
        <w:rPr>
          <w:rFonts w:ascii="Times New Roman" w:hAnsi="Times New Roman" w:cs="Times New Roman"/>
          <w:sz w:val="18"/>
          <w:szCs w:val="18"/>
          <w:vertAlign w:val="superscript"/>
        </w:rPr>
        <w:t>П</w:t>
      </w:r>
      <w:r w:rsidRPr="00A85806">
        <w:rPr>
          <w:rStyle w:val="a8"/>
          <w:rFonts w:ascii="Times New Roman" w:hAnsi="Times New Roman" w:cs="Times New Roman"/>
          <w:sz w:val="18"/>
          <w:szCs w:val="18"/>
        </w:rPr>
        <w:t>риказом Федерального</w:t>
      </w:r>
      <w:r w:rsidRPr="00A85806">
        <w:rPr>
          <w:rFonts w:ascii="Times New Roman" w:hAnsi="Times New Roman" w:cs="Times New Roman"/>
          <w:sz w:val="18"/>
          <w:szCs w:val="18"/>
        </w:rPr>
        <w:t xml:space="preserve"> </w:t>
      </w:r>
      <w:r w:rsidRPr="00A85806">
        <w:rPr>
          <w:rFonts w:ascii="Times New Roman" w:hAnsi="Times New Roman" w:cs="Times New Roman"/>
          <w:sz w:val="18"/>
          <w:szCs w:val="18"/>
          <w:vertAlign w:val="superscript"/>
        </w:rPr>
        <w:t>к</w:t>
      </w:r>
      <w:r w:rsidRPr="00A85806">
        <w:rPr>
          <w:rStyle w:val="a8"/>
          <w:rFonts w:ascii="Times New Roman" w:hAnsi="Times New Roman" w:cs="Times New Roman"/>
          <w:sz w:val="18"/>
          <w:szCs w:val="18"/>
        </w:rPr>
        <w:t xml:space="preserve">азначейства от 22 декабря 2021 г. </w:t>
      </w:r>
      <w:r w:rsidRPr="00A85806">
        <w:rPr>
          <w:rFonts w:ascii="Times New Roman" w:hAnsi="Times New Roman" w:cs="Times New Roman"/>
          <w:sz w:val="18"/>
          <w:szCs w:val="18"/>
          <w:vertAlign w:val="superscript"/>
        </w:rPr>
        <w:t>№</w:t>
      </w:r>
      <w:r w:rsidRPr="00A85806">
        <w:rPr>
          <w:rStyle w:val="a8"/>
          <w:rFonts w:ascii="Times New Roman" w:hAnsi="Times New Roman" w:cs="Times New Roman"/>
          <w:sz w:val="18"/>
          <w:szCs w:val="18"/>
        </w:rPr>
        <w:t xml:space="preserve"> 44н</w:t>
      </w:r>
      <w:bookmarkStart w:id="0" w:name="_GoBack"/>
      <w:bookmarkEnd w:id="0"/>
      <w:r w:rsidRPr="00A85806">
        <w:rPr>
          <w:rStyle w:val="a8"/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D5ED6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D5E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06"/>
    <w:rsid w:val="001157C7"/>
    <w:rsid w:val="00A85806"/>
    <w:rsid w:val="00DD5ED6"/>
    <w:rsid w:val="00E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EDFA"/>
  <w15:chartTrackingRefBased/>
  <w15:docId w15:val="{9592D263-853B-4549-9577-B1B91F22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80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806"/>
    <w:pPr>
      <w:ind w:left="720"/>
    </w:pPr>
  </w:style>
  <w:style w:type="paragraph" w:styleId="a4">
    <w:name w:val="header"/>
    <w:basedOn w:val="a"/>
    <w:link w:val="a5"/>
    <w:uiPriority w:val="99"/>
    <w:unhideWhenUsed/>
    <w:rsid w:val="00A858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5806"/>
    <w:rPr>
      <w:rFonts w:ascii="Calibri" w:hAnsi="Calibri" w:cs="Calibri"/>
    </w:rPr>
  </w:style>
  <w:style w:type="paragraph" w:styleId="a6">
    <w:name w:val="footnote text"/>
    <w:basedOn w:val="a"/>
    <w:link w:val="a7"/>
    <w:uiPriority w:val="99"/>
    <w:unhideWhenUsed/>
    <w:rsid w:val="00A8580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A85806"/>
    <w:rPr>
      <w:rFonts w:ascii="Calibri" w:hAnsi="Calibri" w:cs="Calibri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85806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A858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580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Ломакин Алексей Иванович</dc:creator>
  <cp:keywords/>
  <dc:description/>
  <cp:lastModifiedBy>Ломакин Алексей Иванович</cp:lastModifiedBy>
  <cp:revision>2</cp:revision>
  <dcterms:created xsi:type="dcterms:W3CDTF">2025-03-24T05:42:00Z</dcterms:created>
  <dcterms:modified xsi:type="dcterms:W3CDTF">2025-03-24T05:51:00Z</dcterms:modified>
</cp:coreProperties>
</file>