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5FE" w:rsidRDefault="006C05FE" w:rsidP="00653EBF">
      <w:pPr>
        <w:pStyle w:val="ConsPlusNormal"/>
        <w:jc w:val="both"/>
        <w:outlineLvl w:val="0"/>
      </w:pPr>
    </w:p>
    <w:p w:rsidR="006C05FE" w:rsidRPr="00653EBF" w:rsidRDefault="006C05FE">
      <w:pPr>
        <w:pStyle w:val="ConsPlusTitle"/>
        <w:jc w:val="center"/>
        <w:outlineLvl w:val="0"/>
        <w:rPr>
          <w:rFonts w:ascii="Times New Roman" w:hAnsi="Times New Roman" w:cs="Times New Roman"/>
        </w:rPr>
      </w:pPr>
      <w:r w:rsidRPr="00653EBF">
        <w:rPr>
          <w:rFonts w:ascii="Times New Roman" w:hAnsi="Times New Roman" w:cs="Times New Roman"/>
        </w:rPr>
        <w:t>МИНИСТЕРСТВО ФИНАНСОВ РОССИЙСКОЙ ФЕДЕРАЦИИ</w:t>
      </w:r>
    </w:p>
    <w:p w:rsidR="006C05FE" w:rsidRPr="00653EBF" w:rsidRDefault="006C05FE">
      <w:pPr>
        <w:pStyle w:val="ConsPlusTitle"/>
        <w:jc w:val="center"/>
        <w:rPr>
          <w:rFonts w:ascii="Times New Roman" w:hAnsi="Times New Roman" w:cs="Times New Roman"/>
        </w:rPr>
      </w:pP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ФЕДЕРАЛЬНОЕ КАЗНАЧЕЙСТВО</w:t>
      </w:r>
    </w:p>
    <w:p w:rsidR="006C05FE" w:rsidRPr="00653EBF" w:rsidRDefault="006C05FE">
      <w:pPr>
        <w:pStyle w:val="ConsPlusTitle"/>
        <w:jc w:val="center"/>
        <w:rPr>
          <w:rFonts w:ascii="Times New Roman" w:hAnsi="Times New Roman" w:cs="Times New Roman"/>
        </w:rPr>
      </w:pP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ПРИКАЗ</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от 17 декабря 2013 г. N 297</w:t>
      </w:r>
    </w:p>
    <w:p w:rsidR="006C05FE" w:rsidRPr="00653EBF" w:rsidRDefault="006C05FE">
      <w:pPr>
        <w:pStyle w:val="ConsPlusTitle"/>
        <w:jc w:val="center"/>
        <w:rPr>
          <w:rFonts w:ascii="Times New Roman" w:hAnsi="Times New Roman" w:cs="Times New Roman"/>
        </w:rPr>
      </w:pP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О ПОРЯДКЕ ПРОВЕДЕНИЯ ПРАВОВОЙ ЭКСПЕРТИЗЫ ДОКУМЕНТОВ,</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ПОСТУПАЮЩИХ В ЮРИДИЧЕСКИЙ ОТДЕЛ ТЕРРИТОРИАЛЬНОГО ОРГАНА</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ФЕДЕРАЛЬНОГО КАЗНАЧЕЙСТВА</w:t>
      </w:r>
    </w:p>
    <w:p w:rsidR="006C05FE" w:rsidRPr="00653EBF" w:rsidRDefault="006C05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C05FE" w:rsidRPr="00653EBF">
        <w:tc>
          <w:tcPr>
            <w:tcW w:w="60" w:type="dxa"/>
            <w:tcBorders>
              <w:top w:val="nil"/>
              <w:left w:val="nil"/>
              <w:bottom w:val="nil"/>
              <w:right w:val="nil"/>
            </w:tcBorders>
            <w:shd w:val="clear" w:color="auto" w:fill="CED3F1"/>
            <w:tcMar>
              <w:top w:w="0" w:type="dxa"/>
              <w:left w:w="0" w:type="dxa"/>
              <w:bottom w:w="0" w:type="dxa"/>
              <w:right w:w="0" w:type="dxa"/>
            </w:tcMar>
          </w:tcPr>
          <w:p w:rsidR="006C05FE" w:rsidRPr="00653EBF" w:rsidRDefault="006C05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6C05FE" w:rsidRPr="00653EBF" w:rsidRDefault="006C05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6C05FE" w:rsidRPr="00653EBF" w:rsidRDefault="006C05FE">
            <w:pPr>
              <w:pStyle w:val="ConsPlusNormal"/>
              <w:jc w:val="center"/>
              <w:rPr>
                <w:rFonts w:ascii="Times New Roman" w:hAnsi="Times New Roman" w:cs="Times New Roman"/>
              </w:rPr>
            </w:pPr>
            <w:r w:rsidRPr="00653EBF">
              <w:rPr>
                <w:rFonts w:ascii="Times New Roman" w:hAnsi="Times New Roman" w:cs="Times New Roman"/>
                <w:color w:val="392C69"/>
              </w:rPr>
              <w:t>Список изменяющих документов</w:t>
            </w:r>
          </w:p>
          <w:p w:rsidR="006C05FE" w:rsidRPr="00653EBF" w:rsidRDefault="006C05FE">
            <w:pPr>
              <w:pStyle w:val="ConsPlusNormal"/>
              <w:jc w:val="center"/>
              <w:rPr>
                <w:rFonts w:ascii="Times New Roman" w:hAnsi="Times New Roman" w:cs="Times New Roman"/>
              </w:rPr>
            </w:pPr>
            <w:r w:rsidRPr="00653EBF">
              <w:rPr>
                <w:rFonts w:ascii="Times New Roman" w:hAnsi="Times New Roman" w:cs="Times New Roman"/>
                <w:color w:val="392C69"/>
              </w:rPr>
              <w:t xml:space="preserve">(в ред. Приказов Казначейства России от 31.07.2015 </w:t>
            </w:r>
            <w:hyperlink r:id="rId4">
              <w:r w:rsidRPr="00653EBF">
                <w:rPr>
                  <w:rFonts w:ascii="Times New Roman" w:hAnsi="Times New Roman" w:cs="Times New Roman"/>
                  <w:color w:val="0000FF"/>
                </w:rPr>
                <w:t>N 190</w:t>
              </w:r>
            </w:hyperlink>
            <w:r w:rsidRPr="00653EBF">
              <w:rPr>
                <w:rFonts w:ascii="Times New Roman" w:hAnsi="Times New Roman" w:cs="Times New Roman"/>
                <w:color w:val="392C69"/>
              </w:rPr>
              <w:t>,</w:t>
            </w:r>
          </w:p>
          <w:p w:rsidR="006C05FE" w:rsidRPr="00653EBF" w:rsidRDefault="006C05FE">
            <w:pPr>
              <w:pStyle w:val="ConsPlusNormal"/>
              <w:jc w:val="center"/>
              <w:rPr>
                <w:rFonts w:ascii="Times New Roman" w:hAnsi="Times New Roman" w:cs="Times New Roman"/>
              </w:rPr>
            </w:pPr>
            <w:r w:rsidRPr="00653EBF">
              <w:rPr>
                <w:rFonts w:ascii="Times New Roman" w:hAnsi="Times New Roman" w:cs="Times New Roman"/>
                <w:color w:val="392C69"/>
              </w:rPr>
              <w:t xml:space="preserve">от 03.08.2016 </w:t>
            </w:r>
            <w:hyperlink r:id="rId5">
              <w:r w:rsidRPr="00653EBF">
                <w:rPr>
                  <w:rFonts w:ascii="Times New Roman" w:hAnsi="Times New Roman" w:cs="Times New Roman"/>
                  <w:color w:val="0000FF"/>
                </w:rPr>
                <w:t>N 302</w:t>
              </w:r>
            </w:hyperlink>
            <w:r w:rsidRPr="00653EBF">
              <w:rPr>
                <w:rFonts w:ascii="Times New Roman" w:hAnsi="Times New Roman" w:cs="Times New Roman"/>
                <w:color w:val="392C69"/>
              </w:rPr>
              <w:t xml:space="preserve">, от 16.12.2016 </w:t>
            </w:r>
            <w:hyperlink r:id="rId6">
              <w:r w:rsidRPr="00653EBF">
                <w:rPr>
                  <w:rFonts w:ascii="Times New Roman" w:hAnsi="Times New Roman" w:cs="Times New Roman"/>
                  <w:color w:val="0000FF"/>
                </w:rPr>
                <w:t>N 474</w:t>
              </w:r>
            </w:hyperlink>
            <w:r w:rsidRPr="00653EBF">
              <w:rPr>
                <w:rFonts w:ascii="Times New Roman" w:hAnsi="Times New Roman" w:cs="Times New Roman"/>
                <w:color w:val="392C69"/>
              </w:rPr>
              <w:t xml:space="preserve">, от 29.03.2017 </w:t>
            </w:r>
            <w:hyperlink r:id="rId7">
              <w:r w:rsidRPr="00653EBF">
                <w:rPr>
                  <w:rFonts w:ascii="Times New Roman" w:hAnsi="Times New Roman" w:cs="Times New Roman"/>
                  <w:color w:val="0000FF"/>
                </w:rPr>
                <w:t>N 64</w:t>
              </w:r>
            </w:hyperlink>
            <w:r w:rsidRPr="00653EBF">
              <w:rPr>
                <w:rFonts w:ascii="Times New Roman" w:hAnsi="Times New Roman" w:cs="Times New Roman"/>
                <w:color w:val="392C69"/>
              </w:rPr>
              <w:t>,</w:t>
            </w:r>
          </w:p>
          <w:p w:rsidR="006C05FE" w:rsidRPr="00653EBF" w:rsidRDefault="006C05FE">
            <w:pPr>
              <w:pStyle w:val="ConsPlusNormal"/>
              <w:jc w:val="center"/>
              <w:rPr>
                <w:rFonts w:ascii="Times New Roman" w:hAnsi="Times New Roman" w:cs="Times New Roman"/>
              </w:rPr>
            </w:pPr>
            <w:r w:rsidRPr="00653EBF">
              <w:rPr>
                <w:rFonts w:ascii="Times New Roman" w:hAnsi="Times New Roman" w:cs="Times New Roman"/>
                <w:color w:val="392C69"/>
              </w:rPr>
              <w:t xml:space="preserve">от 25.10.2017 </w:t>
            </w:r>
            <w:hyperlink r:id="rId8">
              <w:r w:rsidRPr="00653EBF">
                <w:rPr>
                  <w:rFonts w:ascii="Times New Roman" w:hAnsi="Times New Roman" w:cs="Times New Roman"/>
                  <w:color w:val="0000FF"/>
                </w:rPr>
                <w:t>N 284</w:t>
              </w:r>
            </w:hyperlink>
            <w:r w:rsidRPr="00653EBF">
              <w:rPr>
                <w:rFonts w:ascii="Times New Roman" w:hAnsi="Times New Roman" w:cs="Times New Roman"/>
                <w:color w:val="392C69"/>
              </w:rPr>
              <w:t xml:space="preserve">, от 29.12.2022 </w:t>
            </w:r>
            <w:hyperlink r:id="rId9">
              <w:r w:rsidRPr="00653EBF">
                <w:rPr>
                  <w:rFonts w:ascii="Times New Roman" w:hAnsi="Times New Roman" w:cs="Times New Roman"/>
                  <w:color w:val="0000FF"/>
                </w:rPr>
                <w:t>N 431</w:t>
              </w:r>
            </w:hyperlink>
            <w:r w:rsidRPr="00653EB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C05FE" w:rsidRPr="00653EBF" w:rsidRDefault="006C05FE">
            <w:pPr>
              <w:pStyle w:val="ConsPlusNormal"/>
              <w:rPr>
                <w:rFonts w:ascii="Times New Roman" w:hAnsi="Times New Roman" w:cs="Times New Roman"/>
              </w:rPr>
            </w:pPr>
          </w:p>
        </w:tc>
      </w:tr>
    </w:tbl>
    <w:p w:rsidR="006C05FE" w:rsidRPr="00653EBF" w:rsidRDefault="006C05FE">
      <w:pPr>
        <w:pStyle w:val="ConsPlusNormal"/>
        <w:jc w:val="center"/>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r w:rsidRPr="00653EBF">
        <w:rPr>
          <w:rFonts w:ascii="Times New Roman" w:hAnsi="Times New Roman" w:cs="Times New Roman"/>
        </w:rPr>
        <w:t>В целях совершенствования правовой работы в территориальных органах Федерального казначейства и повышения ее эффективности приказываю:</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1. Утвердить </w:t>
      </w:r>
      <w:hyperlink w:anchor="P34">
        <w:r w:rsidRPr="00653EBF">
          <w:rPr>
            <w:rFonts w:ascii="Times New Roman" w:hAnsi="Times New Roman" w:cs="Times New Roman"/>
            <w:color w:val="0000FF"/>
          </w:rPr>
          <w:t>Порядок</w:t>
        </w:r>
      </w:hyperlink>
      <w:r w:rsidRPr="00653EBF">
        <w:rPr>
          <w:rFonts w:ascii="Times New Roman" w:hAnsi="Times New Roman" w:cs="Times New Roman"/>
        </w:rPr>
        <w:t xml:space="preserve"> проведения правовой экспертизы документов, поступающих в юридический отдел территориального органа Федерального казначейства.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 Руководителям территориальных органов Федерального казначейства обеспечить соблюдение сотрудниками юридических отделов территориальных органов Федерального казначейства Порядка проведения правовой экспертизы документов, поступающих в юридический отдел территориального органа Федерального казначейства.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3. Контроль за исполнением настоящего Приказа возложить на начальника Юридического управления С.Н. </w:t>
      </w:r>
      <w:proofErr w:type="spellStart"/>
      <w:r w:rsidRPr="00653EBF">
        <w:rPr>
          <w:rFonts w:ascii="Times New Roman" w:hAnsi="Times New Roman" w:cs="Times New Roman"/>
        </w:rPr>
        <w:t>Сауль</w:t>
      </w:r>
      <w:proofErr w:type="spellEnd"/>
      <w:r w:rsidRPr="00653EBF">
        <w:rPr>
          <w:rFonts w:ascii="Times New Roman" w:hAnsi="Times New Roman" w:cs="Times New Roman"/>
        </w:rPr>
        <w:t>.</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4. Настоящий Приказ вступает в силу с 1 января 2014 года.</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jc w:val="right"/>
        <w:rPr>
          <w:rFonts w:ascii="Times New Roman" w:hAnsi="Times New Roman" w:cs="Times New Roman"/>
        </w:rPr>
      </w:pPr>
      <w:r w:rsidRPr="00653EBF">
        <w:rPr>
          <w:rFonts w:ascii="Times New Roman" w:hAnsi="Times New Roman" w:cs="Times New Roman"/>
        </w:rPr>
        <w:t>Руководитель</w:t>
      </w:r>
    </w:p>
    <w:p w:rsidR="006C05FE" w:rsidRPr="00653EBF" w:rsidRDefault="006C05FE">
      <w:pPr>
        <w:pStyle w:val="ConsPlusNormal"/>
        <w:jc w:val="right"/>
        <w:rPr>
          <w:rFonts w:ascii="Times New Roman" w:hAnsi="Times New Roman" w:cs="Times New Roman"/>
        </w:rPr>
      </w:pPr>
      <w:r w:rsidRPr="00653EBF">
        <w:rPr>
          <w:rFonts w:ascii="Times New Roman" w:hAnsi="Times New Roman" w:cs="Times New Roman"/>
        </w:rPr>
        <w:t>Р.Е.АРТЮХИН</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jc w:val="right"/>
        <w:outlineLvl w:val="0"/>
        <w:rPr>
          <w:rFonts w:ascii="Times New Roman" w:hAnsi="Times New Roman" w:cs="Times New Roman"/>
        </w:rPr>
      </w:pPr>
      <w:r w:rsidRPr="00653EBF">
        <w:rPr>
          <w:rFonts w:ascii="Times New Roman" w:hAnsi="Times New Roman" w:cs="Times New Roman"/>
        </w:rPr>
        <w:t>Утвержден</w:t>
      </w:r>
    </w:p>
    <w:p w:rsidR="006C05FE" w:rsidRPr="00653EBF" w:rsidRDefault="006C05FE">
      <w:pPr>
        <w:pStyle w:val="ConsPlusNormal"/>
        <w:jc w:val="right"/>
        <w:rPr>
          <w:rFonts w:ascii="Times New Roman" w:hAnsi="Times New Roman" w:cs="Times New Roman"/>
        </w:rPr>
      </w:pPr>
      <w:r w:rsidRPr="00653EBF">
        <w:rPr>
          <w:rFonts w:ascii="Times New Roman" w:hAnsi="Times New Roman" w:cs="Times New Roman"/>
        </w:rPr>
        <w:t>Приказом</w:t>
      </w:r>
    </w:p>
    <w:p w:rsidR="006C05FE" w:rsidRPr="00653EBF" w:rsidRDefault="006C05FE">
      <w:pPr>
        <w:pStyle w:val="ConsPlusNormal"/>
        <w:jc w:val="right"/>
        <w:rPr>
          <w:rFonts w:ascii="Times New Roman" w:hAnsi="Times New Roman" w:cs="Times New Roman"/>
        </w:rPr>
      </w:pPr>
      <w:r w:rsidRPr="00653EBF">
        <w:rPr>
          <w:rFonts w:ascii="Times New Roman" w:hAnsi="Times New Roman" w:cs="Times New Roman"/>
        </w:rPr>
        <w:t>Федерального казначейства</w:t>
      </w:r>
    </w:p>
    <w:p w:rsidR="006C05FE" w:rsidRPr="00653EBF" w:rsidRDefault="006C05FE">
      <w:pPr>
        <w:pStyle w:val="ConsPlusNormal"/>
        <w:jc w:val="right"/>
        <w:rPr>
          <w:rFonts w:ascii="Times New Roman" w:hAnsi="Times New Roman" w:cs="Times New Roman"/>
        </w:rPr>
      </w:pPr>
      <w:r w:rsidRPr="00653EBF">
        <w:rPr>
          <w:rFonts w:ascii="Times New Roman" w:hAnsi="Times New Roman" w:cs="Times New Roman"/>
        </w:rPr>
        <w:t>от 17 декабря 2013 г. N 297</w:t>
      </w:r>
    </w:p>
    <w:p w:rsidR="006C05FE" w:rsidRPr="00653EBF" w:rsidRDefault="006C05FE">
      <w:pPr>
        <w:pStyle w:val="ConsPlusNormal"/>
        <w:jc w:val="both"/>
        <w:rPr>
          <w:rFonts w:ascii="Times New Roman" w:hAnsi="Times New Roman" w:cs="Times New Roman"/>
        </w:rPr>
      </w:pPr>
    </w:p>
    <w:p w:rsidR="006C05FE" w:rsidRPr="00653EBF" w:rsidRDefault="006C05FE">
      <w:pPr>
        <w:pStyle w:val="ConsPlusTitle"/>
        <w:jc w:val="center"/>
        <w:rPr>
          <w:rFonts w:ascii="Times New Roman" w:hAnsi="Times New Roman" w:cs="Times New Roman"/>
        </w:rPr>
      </w:pPr>
      <w:bookmarkStart w:id="0" w:name="P34"/>
      <w:bookmarkEnd w:id="0"/>
      <w:r w:rsidRPr="00653EBF">
        <w:rPr>
          <w:rFonts w:ascii="Times New Roman" w:hAnsi="Times New Roman" w:cs="Times New Roman"/>
        </w:rPr>
        <w:t>ПОРЯДОК</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ПРОВЕДЕНИЯ ПРАВОВОЙ ЭКСПЕРТИЗЫ ДОКУМЕНТОВ, ПОСТУПАЮЩИХ</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В ЮРИДИЧЕСКИЙ ОТДЕЛ ТЕРРИТОРИАЛЬНОГО ОРГАНА</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ФЕДЕРАЛЬНОГО КАЗНАЧЕЙСТВА</w:t>
      </w:r>
    </w:p>
    <w:p w:rsidR="006C05FE" w:rsidRPr="00653EBF" w:rsidRDefault="006C05F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C05FE" w:rsidRPr="00653EBF">
        <w:tc>
          <w:tcPr>
            <w:tcW w:w="60" w:type="dxa"/>
            <w:tcBorders>
              <w:top w:val="nil"/>
              <w:left w:val="nil"/>
              <w:bottom w:val="nil"/>
              <w:right w:val="nil"/>
            </w:tcBorders>
            <w:shd w:val="clear" w:color="auto" w:fill="CED3F1"/>
            <w:tcMar>
              <w:top w:w="0" w:type="dxa"/>
              <w:left w:w="0" w:type="dxa"/>
              <w:bottom w:w="0" w:type="dxa"/>
              <w:right w:w="0" w:type="dxa"/>
            </w:tcMar>
          </w:tcPr>
          <w:p w:rsidR="006C05FE" w:rsidRPr="00653EBF" w:rsidRDefault="006C05F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6C05FE" w:rsidRPr="00653EBF" w:rsidRDefault="006C05F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6C05FE" w:rsidRPr="00653EBF" w:rsidRDefault="006C05FE">
            <w:pPr>
              <w:pStyle w:val="ConsPlusNormal"/>
              <w:jc w:val="center"/>
              <w:rPr>
                <w:rFonts w:ascii="Times New Roman" w:hAnsi="Times New Roman" w:cs="Times New Roman"/>
              </w:rPr>
            </w:pPr>
            <w:r w:rsidRPr="00653EBF">
              <w:rPr>
                <w:rFonts w:ascii="Times New Roman" w:hAnsi="Times New Roman" w:cs="Times New Roman"/>
                <w:color w:val="392C69"/>
              </w:rPr>
              <w:t>Список изменяющих документов</w:t>
            </w:r>
          </w:p>
          <w:p w:rsidR="006C05FE" w:rsidRPr="00653EBF" w:rsidRDefault="006C05FE">
            <w:pPr>
              <w:pStyle w:val="ConsPlusNormal"/>
              <w:jc w:val="center"/>
              <w:rPr>
                <w:rFonts w:ascii="Times New Roman" w:hAnsi="Times New Roman" w:cs="Times New Roman"/>
              </w:rPr>
            </w:pPr>
            <w:r w:rsidRPr="00653EBF">
              <w:rPr>
                <w:rFonts w:ascii="Times New Roman" w:hAnsi="Times New Roman" w:cs="Times New Roman"/>
                <w:color w:val="392C69"/>
              </w:rPr>
              <w:t xml:space="preserve">(в ред. Приказов Казначейства России от 31.07.2015 </w:t>
            </w:r>
            <w:hyperlink r:id="rId10">
              <w:r w:rsidRPr="00653EBF">
                <w:rPr>
                  <w:rFonts w:ascii="Times New Roman" w:hAnsi="Times New Roman" w:cs="Times New Roman"/>
                  <w:color w:val="0000FF"/>
                </w:rPr>
                <w:t>N 190</w:t>
              </w:r>
            </w:hyperlink>
            <w:r w:rsidRPr="00653EBF">
              <w:rPr>
                <w:rFonts w:ascii="Times New Roman" w:hAnsi="Times New Roman" w:cs="Times New Roman"/>
                <w:color w:val="392C69"/>
              </w:rPr>
              <w:t>,</w:t>
            </w:r>
          </w:p>
          <w:p w:rsidR="006C05FE" w:rsidRPr="00653EBF" w:rsidRDefault="006C05FE">
            <w:pPr>
              <w:pStyle w:val="ConsPlusNormal"/>
              <w:jc w:val="center"/>
              <w:rPr>
                <w:rFonts w:ascii="Times New Roman" w:hAnsi="Times New Roman" w:cs="Times New Roman"/>
              </w:rPr>
            </w:pPr>
            <w:r w:rsidRPr="00653EBF">
              <w:rPr>
                <w:rFonts w:ascii="Times New Roman" w:hAnsi="Times New Roman" w:cs="Times New Roman"/>
                <w:color w:val="392C69"/>
              </w:rPr>
              <w:t xml:space="preserve">от 03.08.2016 </w:t>
            </w:r>
            <w:hyperlink r:id="rId11">
              <w:r w:rsidRPr="00653EBF">
                <w:rPr>
                  <w:rFonts w:ascii="Times New Roman" w:hAnsi="Times New Roman" w:cs="Times New Roman"/>
                  <w:color w:val="0000FF"/>
                </w:rPr>
                <w:t>N 302</w:t>
              </w:r>
            </w:hyperlink>
            <w:r w:rsidRPr="00653EBF">
              <w:rPr>
                <w:rFonts w:ascii="Times New Roman" w:hAnsi="Times New Roman" w:cs="Times New Roman"/>
                <w:color w:val="392C69"/>
              </w:rPr>
              <w:t xml:space="preserve">, от 16.12.2016 </w:t>
            </w:r>
            <w:hyperlink r:id="rId12">
              <w:r w:rsidRPr="00653EBF">
                <w:rPr>
                  <w:rFonts w:ascii="Times New Roman" w:hAnsi="Times New Roman" w:cs="Times New Roman"/>
                  <w:color w:val="0000FF"/>
                </w:rPr>
                <w:t>N 474</w:t>
              </w:r>
            </w:hyperlink>
            <w:r w:rsidRPr="00653EBF">
              <w:rPr>
                <w:rFonts w:ascii="Times New Roman" w:hAnsi="Times New Roman" w:cs="Times New Roman"/>
                <w:color w:val="392C69"/>
              </w:rPr>
              <w:t xml:space="preserve">, от 29.03.2017 </w:t>
            </w:r>
            <w:hyperlink r:id="rId13">
              <w:r w:rsidRPr="00653EBF">
                <w:rPr>
                  <w:rFonts w:ascii="Times New Roman" w:hAnsi="Times New Roman" w:cs="Times New Roman"/>
                  <w:color w:val="0000FF"/>
                </w:rPr>
                <w:t>N 64</w:t>
              </w:r>
            </w:hyperlink>
            <w:r w:rsidRPr="00653EBF">
              <w:rPr>
                <w:rFonts w:ascii="Times New Roman" w:hAnsi="Times New Roman" w:cs="Times New Roman"/>
                <w:color w:val="392C69"/>
              </w:rPr>
              <w:t>,</w:t>
            </w:r>
          </w:p>
          <w:p w:rsidR="006C05FE" w:rsidRPr="00653EBF" w:rsidRDefault="006C05FE">
            <w:pPr>
              <w:pStyle w:val="ConsPlusNormal"/>
              <w:jc w:val="center"/>
              <w:rPr>
                <w:rFonts w:ascii="Times New Roman" w:hAnsi="Times New Roman" w:cs="Times New Roman"/>
              </w:rPr>
            </w:pPr>
            <w:r w:rsidRPr="00653EBF">
              <w:rPr>
                <w:rFonts w:ascii="Times New Roman" w:hAnsi="Times New Roman" w:cs="Times New Roman"/>
                <w:color w:val="392C69"/>
              </w:rPr>
              <w:t xml:space="preserve">от 25.10.2017 </w:t>
            </w:r>
            <w:hyperlink r:id="rId14">
              <w:r w:rsidRPr="00653EBF">
                <w:rPr>
                  <w:rFonts w:ascii="Times New Roman" w:hAnsi="Times New Roman" w:cs="Times New Roman"/>
                  <w:color w:val="0000FF"/>
                </w:rPr>
                <w:t>N 284</w:t>
              </w:r>
            </w:hyperlink>
            <w:r w:rsidRPr="00653EBF">
              <w:rPr>
                <w:rFonts w:ascii="Times New Roman" w:hAnsi="Times New Roman" w:cs="Times New Roman"/>
                <w:color w:val="392C69"/>
              </w:rPr>
              <w:t xml:space="preserve">, от 29.12.2022 </w:t>
            </w:r>
            <w:hyperlink r:id="rId15">
              <w:r w:rsidRPr="00653EBF">
                <w:rPr>
                  <w:rFonts w:ascii="Times New Roman" w:hAnsi="Times New Roman" w:cs="Times New Roman"/>
                  <w:color w:val="0000FF"/>
                </w:rPr>
                <w:t>N 431</w:t>
              </w:r>
            </w:hyperlink>
            <w:r w:rsidRPr="00653EB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C05FE" w:rsidRPr="00653EBF" w:rsidRDefault="006C05FE">
            <w:pPr>
              <w:pStyle w:val="ConsPlusNormal"/>
              <w:rPr>
                <w:rFonts w:ascii="Times New Roman" w:hAnsi="Times New Roman" w:cs="Times New Roman"/>
              </w:rPr>
            </w:pPr>
          </w:p>
        </w:tc>
      </w:tr>
    </w:tbl>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I. Общие положения</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r w:rsidRPr="00653EBF">
        <w:rPr>
          <w:rFonts w:ascii="Times New Roman" w:hAnsi="Times New Roman" w:cs="Times New Roman"/>
        </w:rPr>
        <w:t xml:space="preserve">1. Настоящий Порядок разработан в целях совершенствования правовой работы в территориальном органе Федерального казначейства (далее - территориальный орган) и повышения ее эффективности при проведении правовой экспертизы </w:t>
      </w:r>
      <w:bookmarkStart w:id="1" w:name="_GoBack"/>
      <w:bookmarkEnd w:id="1"/>
      <w:r w:rsidRPr="00653EBF">
        <w:rPr>
          <w:rFonts w:ascii="Times New Roman" w:hAnsi="Times New Roman" w:cs="Times New Roman"/>
        </w:rPr>
        <w:t xml:space="preserve">проектов приказов, проектов государственных контрактов (договоров, соглашений), извещений, документации об осуществлении закупок товаров, работ, услуг &lt;1&gt;, проектов служебных контрактов (трудовых договоров), проектов должностных регламентов (должностных инструкций), проектов представлений, проектов предписаний, проектов предупреждений, проектов уведомлений о применении бюджетных мер принуждения, проектов писем, поступающих на визирование в юридический отдел,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о взыскании налога, сбора, пени, штрафа, предусматривающих обращение взыскания на средства бюджетов бюджетной системы Российской Федерации, средства бюджетных (автономных) учреждений (далее - решение налогового органа), решений уполномоченных органов о предоставлении (прекращении) отсрочки, рассрочки по уплате налога, сбора, пени, штрафа, решений уполномоченных органов о временном (на период рассмотрения заявления о предоставлении отсрочки или рассрочки) приостановлении уплаты суммы задолженности по налогам, сборам, пеням, штрафам (далее - решение уполномоченного органа),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представленных для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Дополнительных соглашений к нему (далее - документы для заключения Договора о предоставлении кредита), документов для заключения Генерального соглашения о покупке (продаже) ценных бумаг по договорам </w:t>
      </w:r>
      <w:proofErr w:type="spellStart"/>
      <w:r w:rsidRPr="00653EBF">
        <w:rPr>
          <w:rFonts w:ascii="Times New Roman" w:hAnsi="Times New Roman" w:cs="Times New Roman"/>
        </w:rPr>
        <w:t>репо</w:t>
      </w:r>
      <w:proofErr w:type="spellEnd"/>
      <w:r w:rsidRPr="00653EBF">
        <w:rPr>
          <w:rFonts w:ascii="Times New Roman" w:hAnsi="Times New Roman" w:cs="Times New Roman"/>
        </w:rPr>
        <w:t xml:space="preserve"> (далее - документы для заключения Генерального соглашения).</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(в ред. Приказов Казначейства России от 16.12.2016 </w:t>
      </w:r>
      <w:hyperlink r:id="rId16">
        <w:r w:rsidRPr="00653EBF">
          <w:rPr>
            <w:rFonts w:ascii="Times New Roman" w:hAnsi="Times New Roman" w:cs="Times New Roman"/>
            <w:color w:val="0000FF"/>
          </w:rPr>
          <w:t>N 474</w:t>
        </w:r>
      </w:hyperlink>
      <w:r w:rsidRPr="00653EBF">
        <w:rPr>
          <w:rFonts w:ascii="Times New Roman" w:hAnsi="Times New Roman" w:cs="Times New Roman"/>
        </w:rPr>
        <w:t xml:space="preserve">, от 29.03.2017 </w:t>
      </w:r>
      <w:hyperlink r:id="rId17">
        <w:r w:rsidRPr="00653EBF">
          <w:rPr>
            <w:rFonts w:ascii="Times New Roman" w:hAnsi="Times New Roman" w:cs="Times New Roman"/>
            <w:color w:val="0000FF"/>
          </w:rPr>
          <w:t>N 64</w:t>
        </w:r>
      </w:hyperlink>
      <w:r w:rsidRPr="00653EBF">
        <w:rPr>
          <w:rFonts w:ascii="Times New Roman" w:hAnsi="Times New Roman" w:cs="Times New Roman"/>
        </w:rPr>
        <w:t xml:space="preserve">, от 25.10.2017 </w:t>
      </w:r>
      <w:hyperlink r:id="rId18">
        <w:r w:rsidRPr="00653EBF">
          <w:rPr>
            <w:rFonts w:ascii="Times New Roman" w:hAnsi="Times New Roman" w:cs="Times New Roman"/>
            <w:color w:val="0000FF"/>
          </w:rPr>
          <w:t>N 284</w:t>
        </w:r>
      </w:hyperlink>
      <w:r w:rsidRPr="00653EBF">
        <w:rPr>
          <w:rFonts w:ascii="Times New Roman" w:hAnsi="Times New Roman" w:cs="Times New Roman"/>
        </w:rPr>
        <w:t>)</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&lt;1&gt; Правовая экспертиза проектов государственных контрактов, извещений, документации об осуществлении закупок товаров, работ, услуг осуществляется юридическим отделом Управления Федерального казначейства по г. Москве."</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(сноска введена </w:t>
      </w:r>
      <w:hyperlink r:id="rId19">
        <w:r w:rsidRPr="00653EBF">
          <w:rPr>
            <w:rFonts w:ascii="Times New Roman" w:hAnsi="Times New Roman" w:cs="Times New Roman"/>
            <w:color w:val="0000FF"/>
          </w:rPr>
          <w:t>Приказом</w:t>
        </w:r>
      </w:hyperlink>
      <w:r w:rsidRPr="00653EBF">
        <w:rPr>
          <w:rFonts w:ascii="Times New Roman" w:hAnsi="Times New Roman" w:cs="Times New Roman"/>
        </w:rPr>
        <w:t xml:space="preserve"> Казначейства России от 25.10.2017 N 284)</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 Под правовой экспертизой понимается проведение проверки проектов документов, указанных в пункте 1 настоящего Порядка (далее - проект документа),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документов для заключения Генерального соглашения на соответствие законодательству и нормативным правовым актам Российской Федерации и требованиям настоящего Порядка.</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(в ред. Приказов Казначейства России от 03.08.2016 </w:t>
      </w:r>
      <w:hyperlink r:id="rId20">
        <w:r w:rsidRPr="00653EBF">
          <w:rPr>
            <w:rFonts w:ascii="Times New Roman" w:hAnsi="Times New Roman" w:cs="Times New Roman"/>
            <w:color w:val="0000FF"/>
          </w:rPr>
          <w:t>N 302</w:t>
        </w:r>
      </w:hyperlink>
      <w:r w:rsidRPr="00653EBF">
        <w:rPr>
          <w:rFonts w:ascii="Times New Roman" w:hAnsi="Times New Roman" w:cs="Times New Roman"/>
        </w:rPr>
        <w:t xml:space="preserve">, от 16.12.2016 </w:t>
      </w:r>
      <w:hyperlink r:id="rId21">
        <w:r w:rsidRPr="00653EBF">
          <w:rPr>
            <w:rFonts w:ascii="Times New Roman" w:hAnsi="Times New Roman" w:cs="Times New Roman"/>
            <w:color w:val="0000FF"/>
          </w:rPr>
          <w:t>N 474</w:t>
        </w:r>
      </w:hyperlink>
      <w:r w:rsidRPr="00653EBF">
        <w:rPr>
          <w:rFonts w:ascii="Times New Roman" w:hAnsi="Times New Roman" w:cs="Times New Roman"/>
        </w:rPr>
        <w:t xml:space="preserve">, от 25.10.2017 </w:t>
      </w:r>
      <w:hyperlink r:id="rId22">
        <w:r w:rsidRPr="00653EBF">
          <w:rPr>
            <w:rFonts w:ascii="Times New Roman" w:hAnsi="Times New Roman" w:cs="Times New Roman"/>
            <w:color w:val="0000FF"/>
          </w:rPr>
          <w:t>N 284</w:t>
        </w:r>
      </w:hyperlink>
      <w:r w:rsidRPr="00653EBF">
        <w:rPr>
          <w:rFonts w:ascii="Times New Roman" w:hAnsi="Times New Roman" w:cs="Times New Roman"/>
        </w:rPr>
        <w:t>)</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3. Правовую экспертизу в территориальном органе проводят сотрудники юридического отдела территориального органа.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4. При выявлении несоответствия проектов документов, исполнительных документов, документов, подтверждающих исполнение судебного акта, документов, отменяющих, изменяющих, </w:t>
      </w:r>
      <w:r w:rsidRPr="00653EBF">
        <w:rPr>
          <w:rFonts w:ascii="Times New Roman" w:hAnsi="Times New Roman" w:cs="Times New Roman"/>
        </w:rPr>
        <w:lastRenderedPageBreak/>
        <w:t>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иным требованиям настоящего Порядка, правовая экспертиза завершается составлением заключения о наличии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(прекращающему)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и возможных способах их устранения, которое подписывается начальником юридического отдела территориального органа либо, в период его отсутствия, лицом, исполняющим его обязанности.</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(п. 4 в ред. </w:t>
      </w:r>
      <w:hyperlink r:id="rId23">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25.10.2017 N 284)</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5. При отсутствии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(прекращаемому)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правовая экспертиза завершается составлением положительного заключения о соответствии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(или) проставлением виз сотрудников юридического отдела, включая начальника юридического отдела территориального органа либо, в период его отсутствия лица, исполняющего его обязанности.</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(п. 5 в ред. </w:t>
      </w:r>
      <w:hyperlink r:id="rId24">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25.10.2017 N 284)</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5.1. Информация о результатах проведенной правовой экспертизы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отражается в прикладном программном обеспечении "Федеральное казначейство. Аналитический учет и ведение судебной работы" в срок не позднее 5 рабочих дней со дня завершения правовой экспертизы.</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lastRenderedPageBreak/>
        <w:t xml:space="preserve">(в ред. Приказов Казначейства России от 03.08.2016 </w:t>
      </w:r>
      <w:hyperlink r:id="rId25">
        <w:r w:rsidRPr="00653EBF">
          <w:rPr>
            <w:rFonts w:ascii="Times New Roman" w:hAnsi="Times New Roman" w:cs="Times New Roman"/>
            <w:color w:val="0000FF"/>
          </w:rPr>
          <w:t>N 302</w:t>
        </w:r>
      </w:hyperlink>
      <w:r w:rsidRPr="00653EBF">
        <w:rPr>
          <w:rFonts w:ascii="Times New Roman" w:hAnsi="Times New Roman" w:cs="Times New Roman"/>
        </w:rPr>
        <w:t xml:space="preserve">, от 16.12.2016 </w:t>
      </w:r>
      <w:hyperlink r:id="rId26">
        <w:r w:rsidRPr="00653EBF">
          <w:rPr>
            <w:rFonts w:ascii="Times New Roman" w:hAnsi="Times New Roman" w:cs="Times New Roman"/>
            <w:color w:val="0000FF"/>
          </w:rPr>
          <w:t>N 474</w:t>
        </w:r>
      </w:hyperlink>
      <w:r w:rsidRPr="00653EBF">
        <w:rPr>
          <w:rFonts w:ascii="Times New Roman" w:hAnsi="Times New Roman" w:cs="Times New Roman"/>
        </w:rPr>
        <w:t xml:space="preserve">, от 25.10.2017 </w:t>
      </w:r>
      <w:hyperlink r:id="rId27">
        <w:r w:rsidRPr="00653EBF">
          <w:rPr>
            <w:rFonts w:ascii="Times New Roman" w:hAnsi="Times New Roman" w:cs="Times New Roman"/>
            <w:color w:val="0000FF"/>
          </w:rPr>
          <w:t>N 284</w:t>
        </w:r>
      </w:hyperlink>
      <w:r w:rsidRPr="00653EBF">
        <w:rPr>
          <w:rFonts w:ascii="Times New Roman" w:hAnsi="Times New Roman" w:cs="Times New Roman"/>
        </w:rPr>
        <w:t>)</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bookmarkStart w:id="2" w:name="P61"/>
      <w:bookmarkEnd w:id="2"/>
      <w:r w:rsidRPr="00653EBF">
        <w:rPr>
          <w:rFonts w:ascii="Times New Roman" w:hAnsi="Times New Roman" w:cs="Times New Roman"/>
        </w:rPr>
        <w:t>II. Правовая экспертиза проектов приказов по основной</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деятельности, оперативным, организационным,</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административным вопросам</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r w:rsidRPr="00653EBF">
        <w:rPr>
          <w:rFonts w:ascii="Times New Roman" w:hAnsi="Times New Roman" w:cs="Times New Roman"/>
        </w:rPr>
        <w:t>6. При проведении правовой экспертизы проекта приказа по основной деятельности, оперативным, организационным, административным вопросам (далее - проект приказа) проверяется: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наличие правовых оснований для издания проекта приказа;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соответствие проекта приказа заявленным правовым основаниям;</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соответствие положений проекта приказа законодательным и нормативным правовым актам Российской Федерации;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отсутствие в проекте приказа положений, дублирующих положения действующих приказов территориального органа или противоречащих им;</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возможность возникновения пробелов в правовом регулировании в результате отмены приказа;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соблюдение правил юридической техники.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7. Правовым основанием для издания проекта приказа является норма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из которой следует полномочие (право) территориального органа на регулирование определенных отношений.</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8. Правовыми основаниями для издания проекта приказа могут также являться служебная необходимость, необходимость совершенствования работы территориального органа, необходимость реализации актов высшей юридической силы, вытекающие из общих положений законодательных и нормативных правовых актов Российской Федерации.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9. Проверка на соответствие правовым основаниям предполагает анализ проекта приказа с точки зрения </w:t>
      </w:r>
      <w:proofErr w:type="spellStart"/>
      <w:r w:rsidRPr="00653EBF">
        <w:rPr>
          <w:rFonts w:ascii="Times New Roman" w:hAnsi="Times New Roman" w:cs="Times New Roman"/>
        </w:rPr>
        <w:t>непротиворечия</w:t>
      </w:r>
      <w:proofErr w:type="spellEnd"/>
      <w:r w:rsidRPr="00653EBF">
        <w:rPr>
          <w:rFonts w:ascii="Times New Roman" w:hAnsi="Times New Roman" w:cs="Times New Roman"/>
        </w:rPr>
        <w:t xml:space="preserve"> нормам соответствующего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корректности исполнения поручения (при его наличии), предусмотренного нормативным правовым или правовым актом Федерального казначейства,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 а также оценку обоснованности служебной необходимости, необходимости совершенствования работы территориальных органов, необходимости реализации актов высшей юридической силы.</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10. С целью проведения проверки проекта приказа на соответствие законодательным и нормативным правовым актам Российской Федерации определяется область регулирования правоотношений и соответствующие законодательные и нормативные правовые акты в установленной сфере.</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Далее проводится проверка положений проекта приказа с точки зрения </w:t>
      </w:r>
      <w:proofErr w:type="spellStart"/>
      <w:r w:rsidRPr="00653EBF">
        <w:rPr>
          <w:rFonts w:ascii="Times New Roman" w:hAnsi="Times New Roman" w:cs="Times New Roman"/>
        </w:rPr>
        <w:t>непротиворечия</w:t>
      </w:r>
      <w:proofErr w:type="spellEnd"/>
      <w:r w:rsidRPr="00653EBF">
        <w:rPr>
          <w:rFonts w:ascii="Times New Roman" w:hAnsi="Times New Roman" w:cs="Times New Roman"/>
        </w:rPr>
        <w:t xml:space="preserve"> нормам соответствующего законодательного акта и (или) нормативного правового акта Российской Федерации,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11. При проведении правовой экспертизы проекта приказа осуществляется проверка с целью выявления положений, которые дублируют положения действующих приказов территориального органа, а также положений, которые противоречат положениям действующих приказов территориального органа.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lastRenderedPageBreak/>
        <w:t>При необходимости, с целью исключения коллизий, в проект приказа могут быть включены положения, признающие утратившими силу отдельные положения действующих приказов территориального органа.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12. При проведении правовой экспертизы проекта приказа, признающего утратившими силу (отменяющего) другие приказы территориального органа, оценивается возможность возникновения пробелов в правовом регулировании в результате признания утратившим силу (отмены) приказа территориального органа.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13. При проведении правовой экспертизы проектов приказов предметом оценки также является стилистическое оформление проекта приказа,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приказа.</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III. Правовая экспертиза проектов приказов по персональным</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(кадровым) вопросам</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r w:rsidRPr="00653EBF">
        <w:rPr>
          <w:rFonts w:ascii="Times New Roman" w:hAnsi="Times New Roman" w:cs="Times New Roman"/>
        </w:rPr>
        <w:t>14. При проведении правовой экспертизы проекта приказа по персональным (кадровым) вопросам (далее - проект кадрового приказа) проверяется: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соответствие положений проекта кадрового приказа законодательным и нормативным правовым актам Российской Федерации, нормативным правовым актам, правовым актам Федерального казначейства, правовым актам территориального органа;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соответствие имен, наименований должностей, названий структурных подразделений и дат информации, указанной в приложенных к проекту кадрового приказа документах-основаниях его издания (заявлении, служебной записке и т.д.);</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соблюдение правил юридической техники.</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IV. Правовая экспертиза проектов государственных</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контрактов (договоров, соглашений)</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r w:rsidRPr="00653EBF">
        <w:rPr>
          <w:rFonts w:ascii="Times New Roman" w:hAnsi="Times New Roman" w:cs="Times New Roman"/>
        </w:rPr>
        <w:t>15. При проведении правовой экспертизы проекта государственного контракта (договора, соглашения) (далее - договор) проверяется: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15.1. наличие правового основания для заключения договора;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15.2. наличие существенных условий (иных необходимых условий), к которым в зависимости от вида договора относятся: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предмет договора;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права и обязанности сторон;</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сумма (цена) договора и порядок расчетов, в том числе порядок выплаты аванса (в случае установления аванса в соответствии с законодательством Российской Федерации), а также условие об уменьшении суммы, подлежащей уплате физическому лицу, на размер налоговых платежей, связанных с оплатой договора (при заключении договора с физическим лицом, за исключением индивидуального предпринимателя или иного занимающегося частной практикой лица);</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(в ред. </w:t>
      </w:r>
      <w:hyperlink r:id="rId28">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31.07.2015 N 190)</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срок выполнения обязательств сторонами;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срок действия договора;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ответственность сторон, в том числе порядок взыскания неустойки (штрафа, пени);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порядок и сроки осуществления приемки поставленного товара, выполненной работы (ее </w:t>
      </w:r>
      <w:r w:rsidRPr="00653EBF">
        <w:rPr>
          <w:rFonts w:ascii="Times New Roman" w:hAnsi="Times New Roman" w:cs="Times New Roman"/>
        </w:rPr>
        <w:lastRenderedPageBreak/>
        <w:t>результатов) или оказанной услуги, а также порядок и сроки оформления результатов такой приемки;</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(в ред. </w:t>
      </w:r>
      <w:hyperlink r:id="rId29">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31.07.2015 N 190)</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порядок обеспечения исполнения обязательств контрагентом;</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порядок и условия изменения (расторжения) договора;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порядок разрешения споров;</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заключительные положения;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адреса, банковские реквизиты и подписи сторон;</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иные условия, подлежащие включению в договор в соответствии с требованиями законодательного и (или) нормативного правового акта Российской Федерации;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иные условия, относительно которых должно быть достигнуто соглашение, по заявлению одной из сторон;</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иные дополнительные условия;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15.3. наличие у лиц, подписывающих договор, полномочий на его подписание;</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15.4. наличие у контрагента специальных разрешений (лицензий, сертификатов, свидетельств и т.п.) на выполнение вида деятельности, указанного в предмете договора (в случае заключения договора на выполнение того вида деятельности, на выполнение которого в соответствии с законодательством Российской Федерации требуется специальное разрешение);</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15.5. соответствие договора данным документов, прилагаемых к договору;</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15.6. соблюдение формы договора;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15.7. соответствие договора типовым контрактам (договорам), утвержденным в соответствии с законодательными и (или) нормативными правовыми актами Российской Федерации.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16. Правовая оценка договора на предмет соответствия интересам территориального органа заключается в проверке отсутствия в договоре условий, ухудшающих положение территориального органа.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17. Проверка договора на соответствие правилам оформления осуществляется на: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17.1. наличие следующих примерных разделов (пунктов), содержащих:</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название договора, отражающее в краткой форме предмет договора;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преамбулу договора (содержит наименование сторон договора, фамилию, имя, отчество полностью и должности лиц, его заключающих, с указанием реквизитов документов, устанавливающих их полномочия, ссылку на пункт, часть, статью федерального закона и (или) иного законодательного (нормативного правового) акта, дату и номер протокола комиссии, являющегося правовым основанием для заключения договора);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предмет договора;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права и обязанности сторон;</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цена (стоимость) договора и порядок расчетов;</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срок выполнения обязательств сторонами;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lastRenderedPageBreak/>
        <w:t>срок действия договора;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ответственность сторон, в том числе порядок взыскания неустойки;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порядок приемки товаров, работ, услуг;</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порядок обеспечения исполнения обязательств контрагентом;</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порядок и условия изменения (расторжения) договора;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порядок разрешения споров;</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дополнительные условия;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заключительные положения;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адреса, банковские реквизиты и подписи сторон, место печати (при наличии у контрагента печати, а также в случае заключения договора в письменной форме на бумажном носителе);</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(в ред. </w:t>
      </w:r>
      <w:hyperlink r:id="rId30">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31.07.2015 N 190)</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иные разделы, в зависимости от вида договора;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приложение(я) (в случае, если к договору имеется приложение(я));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17.2. соблюдение правил формальной логики при изложении содержания или построении структуры договора;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17.3. использование в договоре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 с общепринятым либо словарным значением;</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17.4. соблюдение правил русского языка при составлении договора;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17.5. соблюдение последовательной нумерации разделов, пунктов договора, а также последовательной нумерации приложений (в случае, когда к договору имеется несколько приложений).</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V. Правовая экспертиза проектов извещений, документации</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об осуществлении закупок товаров, работ, услуг</w:t>
      </w:r>
    </w:p>
    <w:p w:rsidR="006C05FE" w:rsidRPr="00653EBF" w:rsidRDefault="006C05FE">
      <w:pPr>
        <w:pStyle w:val="ConsPlusNormal"/>
        <w:jc w:val="center"/>
        <w:rPr>
          <w:rFonts w:ascii="Times New Roman" w:hAnsi="Times New Roman" w:cs="Times New Roman"/>
        </w:rPr>
      </w:pPr>
      <w:r w:rsidRPr="00653EBF">
        <w:rPr>
          <w:rFonts w:ascii="Times New Roman" w:hAnsi="Times New Roman" w:cs="Times New Roman"/>
        </w:rPr>
        <w:t xml:space="preserve">(в ред. </w:t>
      </w:r>
      <w:hyperlink r:id="rId31">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25.10.2017 N 284)</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r w:rsidRPr="00653EBF">
        <w:rPr>
          <w:rFonts w:ascii="Times New Roman" w:hAnsi="Times New Roman" w:cs="Times New Roman"/>
        </w:rPr>
        <w:t>18. При проведении правовой экспертизы проектов извещения об осуществлении закупки товаров, работ, услуг (далее - извещение), документации об осуществлении закупки товаров, работ, услуг (далее - документация) проверяется соответствие извещения, документации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 в том числе:</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(в ред. </w:t>
      </w:r>
      <w:hyperlink r:id="rId32">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25.10.2017 N 284)</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18.1. соответствие выбранного способа определения поставщика (подрядчика, исполнителя)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18.2. наличие в извещении, документации необходимых информации и документов,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в зависимости от выбранного способа определения </w:t>
      </w:r>
      <w:r w:rsidRPr="00653EBF">
        <w:rPr>
          <w:rFonts w:ascii="Times New Roman" w:hAnsi="Times New Roman" w:cs="Times New Roman"/>
        </w:rPr>
        <w:lastRenderedPageBreak/>
        <w:t>поставщика (подрядчика, исполнителя);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18.3. отсутствие в извещении, документации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а также требования к товарам, информации, работам, услугам при 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 точное и четкое описание характеристик объекта закупки;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18.4. отсутствие в извещении, документации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государственного контракта, для выполнения работы или оказания услуги, являющихся предметом государственного контракта, за исключением случаев, если возможность установления таких требований к участнику закупки предусмотрена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18.5. наличие проекта государственного контракта.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19. Проверка извещения, документации на соответствие правилам оформления осуществляется на: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19.1. использование в извещении, документации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с общепринятым либо словарным значением;</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19.2. соответствие информации, содержащейся в извещении, в документации, в проекте государственного контракта друг другу;</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(в ред. </w:t>
      </w:r>
      <w:hyperlink r:id="rId33">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31.07.2015 N 190)</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19.3. соблюдение правил русского языка при составлении извещения, документации;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19.4. соблюдение последовательной нумерации разделов, пунктов извещения, документации, а также последовательной нумерации приложений (в случае, когда к извещению, документации имеется несколько приложений).</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VI. Правовая экспертиза проектов служебных контрактов</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(трудовых договоров)</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r w:rsidRPr="00653EBF">
        <w:rPr>
          <w:rFonts w:ascii="Times New Roman" w:hAnsi="Times New Roman" w:cs="Times New Roman"/>
        </w:rPr>
        <w:t>20. В случае направления на согласование проектов служебных контрактов (трудовых договоров) юридическим отделом территориального органа проводится правовая экспертиза проектов служебных контрактов (трудовых договоров) (далее - служебный контракт, трудовой договор).</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21. При проведении правовой экспертизы проектов служебных контрактов проверяется: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21.1. наличие следующих существенных условий:</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наименование замещаемой должности гражданской службы с указанием подразделения государственного органа;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дата начала исполнения должностных обязанностей;</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права и обязанности гражданского служащего, должностной регламент;</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lastRenderedPageBreak/>
        <w:t>виды и условия медицинского страхования гражданского служащего и иные виды его страхования;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права и обязанности представителя нанимателя;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федеральными законами и иными нормативными правовыми актами Российской Федерации;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виды и условия социального страхования, связанные с профессиональной служебной деятельностью;</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21.2. наличие иных условий, обязательных для включения в служебный контракт в соответствии с положениями, установленными законодательством и нормативными правовыми актами Российской Федерации;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21.3. соответствие формы служебного контракта примерной форме служебного контракта, установленной Президентом Российской Федерации;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21.4. наличие полномочий сторон для заключения служебного контракта;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21.5. соответствие проекта служебного контракта данным документов, прилагаемых к нему.</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22. При проведении правовой экспертизы проектов трудовых договоров проверяется: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22.1. наличие следующих условий:</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фамилия, имя, отчество работника и наименование работодателя, заключающих трудовой договор;</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сведения о документах, удостоверяющих личность работника;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идентификационный номер налогоплательщика;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сведения о представителе работодателя, подписывающем трудовой договор, и основание, в силу которого он наделен соответствующими полномочиями;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место и дата заключения трудового договора;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место работы, а в случае, когда работник принимается для работы в структурное подразделение организации, расположенное в другой местности, - место работы с указанием обособленного структурного подразделения и его местонахождения;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Трудовым </w:t>
      </w:r>
      <w:hyperlink r:id="rId34">
        <w:r w:rsidRPr="00653EBF">
          <w:rPr>
            <w:rFonts w:ascii="Times New Roman" w:hAnsi="Times New Roman" w:cs="Times New Roman"/>
            <w:color w:val="0000FF"/>
          </w:rPr>
          <w:t>кодексом</w:t>
        </w:r>
      </w:hyperlink>
      <w:r w:rsidRPr="00653EBF">
        <w:rPr>
          <w:rFonts w:ascii="Times New Roman" w:hAnsi="Times New Roman" w:cs="Times New Roman"/>
        </w:rPr>
        <w:t xml:space="preserve"> Российской Федерации или иным </w:t>
      </w:r>
      <w:r w:rsidRPr="00653EBF">
        <w:rPr>
          <w:rFonts w:ascii="Times New Roman" w:hAnsi="Times New Roman" w:cs="Times New Roman"/>
        </w:rPr>
        <w:lastRenderedPageBreak/>
        <w:t>федеральным законом;</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режим рабочего времени и времени отдыха (если для данного работника он отличается от общих правил, действующих у данного работодателя);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условия труда на рабочем месте, а также 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(в ред. </w:t>
      </w:r>
      <w:hyperlink r:id="rId35">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31.07.2015 N 190)</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условия, определяющие в необходимых случаях характер работы (подвижной, разъездной, в пути, другой характер работы);</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условие об обязательном социальном страховании работника в соответствии с Трудовым </w:t>
      </w:r>
      <w:hyperlink r:id="rId36">
        <w:r w:rsidRPr="00653EBF">
          <w:rPr>
            <w:rFonts w:ascii="Times New Roman" w:hAnsi="Times New Roman" w:cs="Times New Roman"/>
            <w:color w:val="0000FF"/>
          </w:rPr>
          <w:t>кодексом</w:t>
        </w:r>
      </w:hyperlink>
      <w:r w:rsidRPr="00653EBF">
        <w:rPr>
          <w:rFonts w:ascii="Times New Roman" w:hAnsi="Times New Roman" w:cs="Times New Roman"/>
        </w:rPr>
        <w:t xml:space="preserve"> Российской Федерации и иными федеральными законами;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22.2. </w:t>
      </w:r>
      <w:proofErr w:type="spellStart"/>
      <w:r w:rsidRPr="00653EBF">
        <w:rPr>
          <w:rFonts w:ascii="Times New Roman" w:hAnsi="Times New Roman" w:cs="Times New Roman"/>
        </w:rPr>
        <w:t>непротиворечие</w:t>
      </w:r>
      <w:proofErr w:type="spellEnd"/>
      <w:r w:rsidRPr="00653EBF">
        <w:rPr>
          <w:rFonts w:ascii="Times New Roman" w:hAnsi="Times New Roman" w:cs="Times New Roman"/>
        </w:rPr>
        <w:t xml:space="preserve"> дополнительных условий, включенных в трудовой договор, обязательным условиям;</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22.3. отсутствие в трудовом договоре дополнительных условий,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22.4. соответствие проекта трудового договора данным документов, прилагаемых к нему.</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VII. Правовая экспертиза проектов должностных регламентов</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(должностных инструкций) &lt;2&gt;</w:t>
      </w:r>
    </w:p>
    <w:p w:rsidR="006C05FE" w:rsidRPr="00653EBF" w:rsidRDefault="006C05FE">
      <w:pPr>
        <w:pStyle w:val="ConsPlusNormal"/>
        <w:jc w:val="center"/>
        <w:rPr>
          <w:rFonts w:ascii="Times New Roman" w:hAnsi="Times New Roman" w:cs="Times New Roman"/>
        </w:rPr>
      </w:pPr>
      <w:r w:rsidRPr="00653EBF">
        <w:rPr>
          <w:rFonts w:ascii="Times New Roman" w:hAnsi="Times New Roman" w:cs="Times New Roman"/>
        </w:rPr>
        <w:t xml:space="preserve">(в ред. </w:t>
      </w:r>
      <w:hyperlink r:id="rId37">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25.10.2017 N 284)</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r w:rsidRPr="00653EBF">
        <w:rPr>
          <w:rFonts w:ascii="Times New Roman" w:hAnsi="Times New Roman" w:cs="Times New Roman"/>
        </w:rPr>
        <w:t>--------------------------------</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&lt;2&gt; Проводится при необходимости.</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(в ред. </w:t>
      </w:r>
      <w:hyperlink r:id="rId38">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25.10.2017 N 284)</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23. В случае направления на согласование проектов должностных регламентов (должностных инструкций) юридическим отделом территориального органа проводится правовая экспертиза проектов должностных регламентов (должностных инструкций) (далее - должностной регламент, должностная инструкция).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24. При проведении правовой экспертизы проектов должностных регламентов проверяется: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24.1. наличие следующих обязательных положений:</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квалификационные требования для замещения должности гражданской службы;</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(в ред. </w:t>
      </w:r>
      <w:hyperlink r:id="rId39">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25.10.2017 N 284)</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w:t>
      </w:r>
      <w:proofErr w:type="gramStart"/>
      <w:r w:rsidRPr="00653EBF">
        <w:rPr>
          <w:rFonts w:ascii="Times New Roman" w:hAnsi="Times New Roman" w:cs="Times New Roman"/>
        </w:rPr>
        <w:t>функциями структурного подразделения государственного органа</w:t>
      </w:r>
      <w:proofErr w:type="gramEnd"/>
      <w:r w:rsidRPr="00653EBF">
        <w:rPr>
          <w:rFonts w:ascii="Times New Roman" w:hAnsi="Times New Roman" w:cs="Times New Roman"/>
        </w:rPr>
        <w:t xml:space="preserve"> и функциональными особенностями замещаемой в нем должности гражданской службы;</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lastRenderedPageBreak/>
        <w:t>перечень вопросов, по которым гражданский служащий вправе или обязан самостоятельно принимать управленческие и иные решения;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сроки и процедуры подготовки, рассмотрения проектов управленческих и иных решений, порядок согласования и принятия данных решений;</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показатели эффективности и результативности профессиональной служебной деятельности гражданского служащего;</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24.2. соответствие содержания положений должностного регламента законодательным и (или) нормативным правовым актам Российской Федерации, правовым актам Федерального казначейства, положению о структурном подразделении территориального органа, служебному контракту;</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24.3. соответствие должностного регламента примерной форме должностного регламента, установленной для гражданских служащих органов Федерального казначейства.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25. При проведении правовой экспертизы должностной инструкции проверяется соответствие содержания положений должностной инструкции законодательным и (или) нормативным правовым актам Российской Федерации, соответствующим тарифно-квалификационным справочникам работ и профессий, положению о структурном подразделении территориального органа, трудовому договору.</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VIII. Правовая экспертиза проектов писем, поступающих</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на согласование и визирование в Юридический отдел</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территориального органа</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r w:rsidRPr="00653EBF">
        <w:rPr>
          <w:rFonts w:ascii="Times New Roman" w:hAnsi="Times New Roman" w:cs="Times New Roman"/>
        </w:rPr>
        <w:t>26. При проведении правовой экспертизы проекты писем проверяются на: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достоверность и полноту изложения информации в проекте письма (с учетом положений документа, послужившего основанием для подготовки проекта письма и (или) поручения руководителя территориального органа);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соответствие изложенной информации законодательству Российской Федерации, нормативным правовым актам Российской Федерации, в том числе нормативным правовым и правовым актам Федерального казначейства, приказам территориального органа, разъяснениям Федерального казначейства.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27. При проведении правовой экспертизы проектов писем предметом оценки также является стилистическое оформление проекта письма,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письма.</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IX. Правовая экспертиза исполнительного документа,</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документа, подтверждающего исполнение судебного акта,</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документа, отменяющего, изменяющего, приостанавливающего</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или возобновляющего исполнение требований судебного акта,</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устанавливающего (прекращающего) отсрочку, рассрочку</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или отложение исполнения судебного акта, поступающего</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lastRenderedPageBreak/>
        <w:t>в юридический отдел территориального органа</w:t>
      </w:r>
    </w:p>
    <w:p w:rsidR="006C05FE" w:rsidRPr="00653EBF" w:rsidRDefault="006C05FE">
      <w:pPr>
        <w:pStyle w:val="ConsPlusNormal"/>
        <w:jc w:val="center"/>
        <w:rPr>
          <w:rFonts w:ascii="Times New Roman" w:hAnsi="Times New Roman" w:cs="Times New Roman"/>
        </w:rPr>
      </w:pPr>
      <w:r w:rsidRPr="00653EBF">
        <w:rPr>
          <w:rFonts w:ascii="Times New Roman" w:hAnsi="Times New Roman" w:cs="Times New Roman"/>
        </w:rPr>
        <w:t xml:space="preserve">(в ред. </w:t>
      </w:r>
      <w:hyperlink r:id="rId40">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03.08.2016 N 302)</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r w:rsidRPr="00653EBF">
        <w:rPr>
          <w:rFonts w:ascii="Times New Roman" w:hAnsi="Times New Roman" w:cs="Times New Roman"/>
        </w:rPr>
        <w:t xml:space="preserve">28. При проведении правовой экспертизы проверяется наличие документов, необходимых для организации исполнения исполнительных документов в порядке, установленном Бюджетным </w:t>
      </w:r>
      <w:hyperlink r:id="rId41">
        <w:r w:rsidRPr="00653EBF">
          <w:rPr>
            <w:rFonts w:ascii="Times New Roman" w:hAnsi="Times New Roman" w:cs="Times New Roman"/>
            <w:color w:val="0000FF"/>
          </w:rPr>
          <w:t>кодексом</w:t>
        </w:r>
      </w:hyperlink>
      <w:r w:rsidRPr="00653EBF">
        <w:rPr>
          <w:rFonts w:ascii="Times New Roman" w:hAnsi="Times New Roman" w:cs="Times New Roman"/>
        </w:rPr>
        <w:t xml:space="preserve"> Российской Федерации и Федеральным </w:t>
      </w:r>
      <w:hyperlink r:id="rId42">
        <w:r w:rsidRPr="00653EBF">
          <w:rPr>
            <w:rFonts w:ascii="Times New Roman" w:hAnsi="Times New Roman" w:cs="Times New Roman"/>
            <w:color w:val="0000FF"/>
          </w:rPr>
          <w:t>законом</w:t>
        </w:r>
      </w:hyperlink>
      <w:r w:rsidRPr="00653EBF">
        <w:rPr>
          <w:rFonts w:ascii="Times New Roman" w:hAnsi="Times New Roman" w:cs="Times New Roman"/>
        </w:rPr>
        <w:t xml:space="preserve">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29. Правовая экспертиза исполнительного документа,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проводится в соответствии с </w:t>
      </w:r>
      <w:hyperlink r:id="rId43">
        <w:r w:rsidRPr="00653EBF">
          <w:rPr>
            <w:rFonts w:ascii="Times New Roman" w:hAnsi="Times New Roman" w:cs="Times New Roman"/>
            <w:color w:val="0000FF"/>
          </w:rPr>
          <w:t>Приказом</w:t>
        </w:r>
      </w:hyperlink>
      <w:r w:rsidRPr="00653EBF">
        <w:rPr>
          <w:rFonts w:ascii="Times New Roman" w:hAnsi="Times New Roman" w:cs="Times New Roman"/>
        </w:rPr>
        <w:t xml:space="preserve"> Министерства финансов Российской Федерации от 22.09.2008 N 99н "Об утверждении Административного регламента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(в ред. </w:t>
      </w:r>
      <w:hyperlink r:id="rId44">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03.08.2016 N 302)</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30. Исполнительный документ, документ, отменяющий, изменяющий, приостанавливающий или возобновляющий исполнение требований судебного акта, устанавливающий (прекращающий) отсрочку, рассрочку или отложение исполнения судебного акта, проверяется на соответствие требованиям, установленным Гражданским процессуальным </w:t>
      </w:r>
      <w:hyperlink r:id="rId45">
        <w:r w:rsidRPr="00653EBF">
          <w:rPr>
            <w:rFonts w:ascii="Times New Roman" w:hAnsi="Times New Roman" w:cs="Times New Roman"/>
            <w:color w:val="0000FF"/>
          </w:rPr>
          <w:t>кодексом</w:t>
        </w:r>
      </w:hyperlink>
      <w:r w:rsidRPr="00653EBF">
        <w:rPr>
          <w:rFonts w:ascii="Times New Roman" w:hAnsi="Times New Roman" w:cs="Times New Roman"/>
        </w:rPr>
        <w:t xml:space="preserve"> Российской Федерации, Арбитражным процессуальным </w:t>
      </w:r>
      <w:hyperlink r:id="rId46">
        <w:r w:rsidRPr="00653EBF">
          <w:rPr>
            <w:rFonts w:ascii="Times New Roman" w:hAnsi="Times New Roman" w:cs="Times New Roman"/>
            <w:color w:val="0000FF"/>
          </w:rPr>
          <w:t>кодексом</w:t>
        </w:r>
      </w:hyperlink>
      <w:r w:rsidRPr="00653EBF">
        <w:rPr>
          <w:rFonts w:ascii="Times New Roman" w:hAnsi="Times New Roman" w:cs="Times New Roman"/>
        </w:rPr>
        <w:t xml:space="preserve"> Российской Федерации и Федеральным </w:t>
      </w:r>
      <w:hyperlink r:id="rId47">
        <w:r w:rsidRPr="00653EBF">
          <w:rPr>
            <w:rFonts w:ascii="Times New Roman" w:hAnsi="Times New Roman" w:cs="Times New Roman"/>
            <w:color w:val="0000FF"/>
          </w:rPr>
          <w:t>законом</w:t>
        </w:r>
      </w:hyperlink>
      <w:r w:rsidRPr="00653EBF">
        <w:rPr>
          <w:rFonts w:ascii="Times New Roman" w:hAnsi="Times New Roman" w:cs="Times New Roman"/>
        </w:rPr>
        <w:t xml:space="preserve"> "Об исполнительном производстве".</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Правовой экспертизе подлежат документы, подтверждающие исполнение судебного акта, направленные должником в ответ на уведомление о поступлении исполнительного документа в качестве доказательства исполнения судебного акта.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Документ, подтверждающий исполнение судебного акта, проверяется на предмет подтверждения факта исполнения судебного акта, в том числе:</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30.1. документ составлен позднее даты принятия судебного акта;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30.2. оплата по документу произведена должником (работником должника) по исполнительному документу;</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30.3. оплата произведена лицу, являющемуся взыскателем по исполнительному документу;</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30.4. сумма по документу покрывает полностью или в части сумму по судебному акту;</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30.5. назначение платежа в документе соответствует обязательству по судебному акту.</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(п. 30 в ред. </w:t>
      </w:r>
      <w:hyperlink r:id="rId48">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03.08.2016 N 302)</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X. Правовая экспертиза документов для открытия</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лицевого счета</w:t>
      </w:r>
    </w:p>
    <w:p w:rsidR="006C05FE" w:rsidRPr="00653EBF" w:rsidRDefault="006C05FE">
      <w:pPr>
        <w:pStyle w:val="ConsPlusTitle"/>
        <w:ind w:firstLine="540"/>
        <w:jc w:val="both"/>
        <w:rPr>
          <w:rFonts w:ascii="Times New Roman" w:hAnsi="Times New Roman" w:cs="Times New Roman"/>
        </w:rPr>
      </w:pP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 xml:space="preserve">Исключен. - </w:t>
      </w:r>
      <w:hyperlink r:id="rId49">
        <w:r w:rsidRPr="00653EBF">
          <w:rPr>
            <w:rFonts w:ascii="Times New Roman" w:hAnsi="Times New Roman" w:cs="Times New Roman"/>
            <w:color w:val="0000FF"/>
          </w:rPr>
          <w:t>Приказ</w:t>
        </w:r>
      </w:hyperlink>
      <w:r w:rsidRPr="00653EBF">
        <w:rPr>
          <w:rFonts w:ascii="Times New Roman" w:hAnsi="Times New Roman" w:cs="Times New Roman"/>
        </w:rPr>
        <w:t xml:space="preserve"> Казначейства России от 03.08.2016 N 302</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XI. Правовая экспертиза документов для включения</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в Сводный реестр</w:t>
      </w:r>
    </w:p>
    <w:p w:rsidR="006C05FE" w:rsidRPr="00653EBF" w:rsidRDefault="006C05FE">
      <w:pPr>
        <w:pStyle w:val="ConsPlusTitle"/>
        <w:jc w:val="center"/>
        <w:rPr>
          <w:rFonts w:ascii="Times New Roman" w:hAnsi="Times New Roman" w:cs="Times New Roman"/>
        </w:rPr>
      </w:pP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 xml:space="preserve">Исключен. - </w:t>
      </w:r>
      <w:hyperlink r:id="rId50">
        <w:r w:rsidRPr="00653EBF">
          <w:rPr>
            <w:rFonts w:ascii="Times New Roman" w:hAnsi="Times New Roman" w:cs="Times New Roman"/>
            <w:color w:val="0000FF"/>
          </w:rPr>
          <w:t>Приказ</w:t>
        </w:r>
      </w:hyperlink>
      <w:r w:rsidRPr="00653EBF">
        <w:rPr>
          <w:rFonts w:ascii="Times New Roman" w:hAnsi="Times New Roman" w:cs="Times New Roman"/>
        </w:rPr>
        <w:t xml:space="preserve"> Казначейства России от 31.07.2015 N 190</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XII. Правовая экспертиза документов для получения ЭП</w:t>
      </w:r>
    </w:p>
    <w:p w:rsidR="006C05FE" w:rsidRPr="00653EBF" w:rsidRDefault="006C05FE">
      <w:pPr>
        <w:pStyle w:val="ConsPlusTitle"/>
        <w:ind w:firstLine="540"/>
        <w:jc w:val="both"/>
        <w:rPr>
          <w:rFonts w:ascii="Times New Roman" w:hAnsi="Times New Roman" w:cs="Times New Roman"/>
        </w:rPr>
      </w:pP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 xml:space="preserve">Исключен. - </w:t>
      </w:r>
      <w:hyperlink r:id="rId51">
        <w:r w:rsidRPr="00653EBF">
          <w:rPr>
            <w:rFonts w:ascii="Times New Roman" w:hAnsi="Times New Roman" w:cs="Times New Roman"/>
            <w:color w:val="0000FF"/>
          </w:rPr>
          <w:t>Приказ</w:t>
        </w:r>
      </w:hyperlink>
      <w:r w:rsidRPr="00653EBF">
        <w:rPr>
          <w:rFonts w:ascii="Times New Roman" w:hAnsi="Times New Roman" w:cs="Times New Roman"/>
        </w:rPr>
        <w:t xml:space="preserve"> Казначейства России от 03.08.2016 N 302</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XIII. Правовая экспертиза документов для сайта ГМУ</w:t>
      </w:r>
    </w:p>
    <w:p w:rsidR="006C05FE" w:rsidRPr="00653EBF" w:rsidRDefault="006C05FE">
      <w:pPr>
        <w:pStyle w:val="ConsPlusTitle"/>
        <w:jc w:val="center"/>
        <w:rPr>
          <w:rFonts w:ascii="Times New Roman" w:hAnsi="Times New Roman" w:cs="Times New Roman"/>
        </w:rPr>
      </w:pP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 xml:space="preserve">Исключен. - </w:t>
      </w:r>
      <w:hyperlink r:id="rId52">
        <w:r w:rsidRPr="00653EBF">
          <w:rPr>
            <w:rFonts w:ascii="Times New Roman" w:hAnsi="Times New Roman" w:cs="Times New Roman"/>
            <w:color w:val="0000FF"/>
          </w:rPr>
          <w:t>Приказ</w:t>
        </w:r>
      </w:hyperlink>
      <w:r w:rsidRPr="00653EBF">
        <w:rPr>
          <w:rFonts w:ascii="Times New Roman" w:hAnsi="Times New Roman" w:cs="Times New Roman"/>
        </w:rPr>
        <w:t xml:space="preserve"> Казначейства России от 03.08.2016 N 302</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XIV. Правовая экспертиза документов, представленных</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для регистрации в Государственной информационной системе</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о государственных и муниципальных платежах</w:t>
      </w:r>
    </w:p>
    <w:p w:rsidR="006C05FE" w:rsidRPr="00653EBF" w:rsidRDefault="006C05FE">
      <w:pPr>
        <w:pStyle w:val="ConsPlusTitle"/>
        <w:ind w:firstLine="540"/>
        <w:jc w:val="both"/>
        <w:rPr>
          <w:rFonts w:ascii="Times New Roman" w:hAnsi="Times New Roman" w:cs="Times New Roman"/>
        </w:rPr>
      </w:pP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 xml:space="preserve">Исключен. - </w:t>
      </w:r>
      <w:hyperlink r:id="rId53">
        <w:r w:rsidRPr="00653EBF">
          <w:rPr>
            <w:rFonts w:ascii="Times New Roman" w:hAnsi="Times New Roman" w:cs="Times New Roman"/>
            <w:color w:val="0000FF"/>
          </w:rPr>
          <w:t>Приказ</w:t>
        </w:r>
      </w:hyperlink>
      <w:r w:rsidRPr="00653EBF">
        <w:rPr>
          <w:rFonts w:ascii="Times New Roman" w:hAnsi="Times New Roman" w:cs="Times New Roman"/>
        </w:rPr>
        <w:t xml:space="preserve"> Казначейства России от 03.08.2016 N 302</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XV. Правовая экспертиза документов, представленных</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для заключения Договора о предоставлении бюджетного кредита</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r w:rsidRPr="00653EBF">
        <w:rPr>
          <w:rFonts w:ascii="Times New Roman" w:hAnsi="Times New Roman" w:cs="Times New Roman"/>
        </w:rPr>
        <w:t>40. При проведении правовой экспертизы документов, представленных с Обращением на заключение Договора о предоставлении кредита, проверяется: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соответствие Обращения на заключение Договора о предоставлении кредита, Выписки из закона (решения) о бюджете, Карточки образцов подписей и оттиска печати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(в ред. </w:t>
      </w:r>
      <w:hyperlink r:id="rId54">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31.07.2015 N 190)</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наличие копий документов, подтверждающих полномочия на привлечение бюджетных кредитов и заключение Договора о предоставлении кредита;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наличие документов (копий документов), подтверждающих право подписи Обращения на заключение Договора о предоставлении кредита, Договора о предоставлении кредита, Обращения на внесение изменений в Договор о предоставлении кредита и Дополнительных соглашений к Договору о предоставлении кредита;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заверение копий представленных документов на соответствие требованиям, установленным нормативным правовым актом, регулирующим порядок заключения Договора о предоставлении кредита.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41. При проверке наличия копий документов, подтверждающих полномочия на привлечение бюджетных кредитов и заключение Договора о предоставлении кредита, следует исходить из:</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наличия в законе (решении) о бюджете соответствующего субъекта Российской Федерации (муниципального образования) права привлечения бюджетных кредитов на пополнение остатков средств на счетах бюджетов субъектов Российской Федерации (местных бюджетов);</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наличия в законодательном, ином правовом акте субъекта Российской Федерации (уставе, ином муниципальном акте) права уполномоченного органа субъекта Российской Федерации (муниципального образования) на осуществление заимствования путем заключения Договора о предоставлении кредита.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42. При правовой экспертизе Договора о предоставлении кредита проверяется: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соответствие формы Договора о предоставлении кредита форме, утвержденной нормативным правовым актом, регулирующим порядок заключения Договора о предоставлении кредита;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наличие права подписи Договора о предоставлении кредита на основании копий документов, представленных с Обращением на заключение Договора о предоставлении кредита.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43. При правовой экспертизе Обращения на внесение изменений в Договор о предоставлении кредита проверяется: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соответствие Обращения на внесение изменений в Договор о предоставлении кредита, </w:t>
      </w:r>
      <w:r w:rsidRPr="00653EBF">
        <w:rPr>
          <w:rFonts w:ascii="Times New Roman" w:hAnsi="Times New Roman" w:cs="Times New Roman"/>
        </w:rPr>
        <w:lastRenderedPageBreak/>
        <w:t>Выписки из закона (решения) о бюджете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(в ред. </w:t>
      </w:r>
      <w:hyperlink r:id="rId55">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03.08.2016 N 302)</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наличие права подписи Обращения на внесение изменений в Договор о предоставлении кредита на основании копий документов, представленных с Обращением на заключение Договора о предоставлении кредита;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соответствие срока представления Обращения на внесение изменений в Договор о предоставлении кредита требованиям, установленным нормативным правовым актом, регулирующим порядок заключения Договора о предоставлении кредита.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44. При правовой экспертизе Дополнительных соглашений к Договору о предоставлении кредита проверяется: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соответствие формы Дополнительного соглашения к Договору о предоставлении кредита форме, утвержденной нормативным правовым актом, регулирующим порядок заключения Договора о предоставлении кредита;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наличие права подписи Дополнительного соглашения к Договору о предоставлении кредита на основании копий документов, представленных с Обращением на заключение Договора о предоставлении кредита.</w:t>
      </w:r>
    </w:p>
    <w:p w:rsidR="006C05FE" w:rsidRPr="00653EBF" w:rsidRDefault="006C05FE">
      <w:pPr>
        <w:pStyle w:val="ConsPlusNormal"/>
        <w:jc w:val="center"/>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XVI. Правовая экспертиза документов, представленных</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для заключения Генерального соглашения</w:t>
      </w:r>
    </w:p>
    <w:p w:rsidR="006C05FE" w:rsidRPr="00653EBF" w:rsidRDefault="006C05FE">
      <w:pPr>
        <w:pStyle w:val="ConsPlusNormal"/>
        <w:jc w:val="center"/>
        <w:rPr>
          <w:rFonts w:ascii="Times New Roman" w:hAnsi="Times New Roman" w:cs="Times New Roman"/>
        </w:rPr>
      </w:pPr>
      <w:r w:rsidRPr="00653EBF">
        <w:rPr>
          <w:rFonts w:ascii="Times New Roman" w:hAnsi="Times New Roman" w:cs="Times New Roman"/>
        </w:rPr>
        <w:t xml:space="preserve">(введено </w:t>
      </w:r>
      <w:hyperlink r:id="rId56">
        <w:r w:rsidRPr="00653EBF">
          <w:rPr>
            <w:rFonts w:ascii="Times New Roman" w:hAnsi="Times New Roman" w:cs="Times New Roman"/>
            <w:color w:val="0000FF"/>
          </w:rPr>
          <w:t>Приказом</w:t>
        </w:r>
      </w:hyperlink>
      <w:r w:rsidRPr="00653EBF">
        <w:rPr>
          <w:rFonts w:ascii="Times New Roman" w:hAnsi="Times New Roman" w:cs="Times New Roman"/>
        </w:rPr>
        <w:t xml:space="preserve"> Казначейства России от 31.07.2015 N 190)</w:t>
      </w:r>
    </w:p>
    <w:p w:rsidR="006C05FE" w:rsidRPr="00653EBF" w:rsidRDefault="006C05FE">
      <w:pPr>
        <w:pStyle w:val="ConsPlusNormal"/>
        <w:jc w:val="center"/>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r w:rsidRPr="00653EBF">
        <w:rPr>
          <w:rFonts w:ascii="Times New Roman" w:hAnsi="Times New Roman" w:cs="Times New Roman"/>
        </w:rPr>
        <w:t>45. При проведении правовой экспертизы документов, представленных с Обращением о намерении заключить Генеральное соглашение, проверяется: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соответствие Обращения о намерении заключить Генеральное соглашение форме и требованиям по его заполнению, утвержденным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653EBF">
        <w:rPr>
          <w:rFonts w:ascii="Times New Roman" w:hAnsi="Times New Roman" w:cs="Times New Roman"/>
        </w:rPr>
        <w:t>репо</w:t>
      </w:r>
      <w:proofErr w:type="spellEnd"/>
      <w:r w:rsidRPr="00653EBF">
        <w:rPr>
          <w:rFonts w:ascii="Times New Roman" w:hAnsi="Times New Roman" w:cs="Times New Roman"/>
        </w:rPr>
        <w:t>;</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наличие копий лицензии Центрального банка Российской Федерации &lt;3&gt;, учредительных документов кредитной организации, документов, подтверждающих открытие счета в центральном депозитарии и расчетной организации;</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(в ред. </w:t>
      </w:r>
      <w:hyperlink r:id="rId57">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25.10.2017 N 284)</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&lt;3&gt; В соответствии с </w:t>
      </w:r>
      <w:hyperlink r:id="rId58">
        <w:r w:rsidRPr="00653EBF">
          <w:rPr>
            <w:rFonts w:ascii="Times New Roman" w:hAnsi="Times New Roman" w:cs="Times New Roman"/>
            <w:color w:val="0000FF"/>
          </w:rPr>
          <w:t>пунктом 3</w:t>
        </w:r>
      </w:hyperlink>
      <w:r w:rsidRPr="00653EBF">
        <w:rPr>
          <w:rFonts w:ascii="Times New Roman" w:hAnsi="Times New Roman" w:cs="Times New Roman"/>
        </w:rPr>
        <w:t xml:space="preserve"> Правил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653EBF">
        <w:rPr>
          <w:rFonts w:ascii="Times New Roman" w:hAnsi="Times New Roman" w:cs="Times New Roman"/>
        </w:rPr>
        <w:t>репо</w:t>
      </w:r>
      <w:proofErr w:type="spellEnd"/>
      <w:r w:rsidRPr="00653EBF">
        <w:rPr>
          <w:rFonts w:ascii="Times New Roman" w:hAnsi="Times New Roman" w:cs="Times New Roman"/>
        </w:rPr>
        <w:t xml:space="preserve"> и открытия счетов для осуществления таких операций, утвержденных постановлением Правительства Российской Федерации от 4 сентября 2013 г. N 777, с учетом положений </w:t>
      </w:r>
      <w:hyperlink r:id="rId59">
        <w:r w:rsidRPr="00653EBF">
          <w:rPr>
            <w:rFonts w:ascii="Times New Roman" w:hAnsi="Times New Roman" w:cs="Times New Roman"/>
            <w:color w:val="0000FF"/>
          </w:rPr>
          <w:t>статьи 6</w:t>
        </w:r>
      </w:hyperlink>
      <w:r w:rsidRPr="00653EBF">
        <w:rPr>
          <w:rFonts w:ascii="Times New Roman" w:hAnsi="Times New Roman" w:cs="Times New Roman"/>
        </w:rPr>
        <w:t xml:space="preserve"> Федерального закона от 1 мая 2017 г. N 92-ФЗ "О внесении изменений в отдельные законодательные акты Российской Федерации".</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(сноска введена </w:t>
      </w:r>
      <w:hyperlink r:id="rId60">
        <w:r w:rsidRPr="00653EBF">
          <w:rPr>
            <w:rFonts w:ascii="Times New Roman" w:hAnsi="Times New Roman" w:cs="Times New Roman"/>
            <w:color w:val="0000FF"/>
          </w:rPr>
          <w:t>Приказом</w:t>
        </w:r>
      </w:hyperlink>
      <w:r w:rsidRPr="00653EBF">
        <w:rPr>
          <w:rFonts w:ascii="Times New Roman" w:hAnsi="Times New Roman" w:cs="Times New Roman"/>
        </w:rPr>
        <w:t xml:space="preserve"> Казначейства России от 25.10.2017 N 284)</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наличие копий документов, подтверждающих полномочия руководителя и главного бухгалтера кредитной организации;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наличие доверенностей на подписание Обращения о намерении заключить Генеральное соглашение и Генерального соглашения, содержащих образцы подписи лиц, уполномоченных на подписание указанных документов;</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lastRenderedPageBreak/>
        <w:t>наличие карточки с образцами подписей и оттиском печати;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заверение копий представленных документов и карточки с образцами подписей и оттиском печати на соответствие требованиям, установленным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653EBF">
        <w:rPr>
          <w:rFonts w:ascii="Times New Roman" w:hAnsi="Times New Roman" w:cs="Times New Roman"/>
        </w:rPr>
        <w:t>репо</w:t>
      </w:r>
      <w:proofErr w:type="spellEnd"/>
      <w:r w:rsidRPr="00653EBF">
        <w:rPr>
          <w:rFonts w:ascii="Times New Roman" w:hAnsi="Times New Roman" w:cs="Times New Roman"/>
        </w:rPr>
        <w:t>.</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46. При правовой экспертизе Генерального соглашения проверяется: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соответствие Генерального соглашения форме, утвержденной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653EBF">
        <w:rPr>
          <w:rFonts w:ascii="Times New Roman" w:hAnsi="Times New Roman" w:cs="Times New Roman"/>
        </w:rPr>
        <w:t>репо</w:t>
      </w:r>
      <w:proofErr w:type="spellEnd"/>
      <w:r w:rsidRPr="00653EBF">
        <w:rPr>
          <w:rFonts w:ascii="Times New Roman" w:hAnsi="Times New Roman" w:cs="Times New Roman"/>
        </w:rPr>
        <w:t>;</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наличие права подписи Генерального соглашения на основании копий документов, представленных с Обращением о намерении заключить Генеральное соглашение.</w:t>
      </w:r>
    </w:p>
    <w:p w:rsidR="006C05FE" w:rsidRPr="00653EBF" w:rsidRDefault="006C05FE">
      <w:pPr>
        <w:pStyle w:val="ConsPlusNormal"/>
        <w:jc w:val="center"/>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XVII. Правовая экспертиза решения налогового</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органа, решения уполномоченного органа, документа,</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подтверждающего исполнение решения налогового органа,</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документа, признающего решение налогового органа</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недействительным (незаконным), приостанавливающего</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(возобновляющего) исполнение решения налогового</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органа, отменяющего решение налогового органа</w:t>
      </w:r>
    </w:p>
    <w:p w:rsidR="006C05FE" w:rsidRPr="00653EBF" w:rsidRDefault="006C05FE">
      <w:pPr>
        <w:pStyle w:val="ConsPlusNormal"/>
        <w:jc w:val="center"/>
        <w:rPr>
          <w:rFonts w:ascii="Times New Roman" w:hAnsi="Times New Roman" w:cs="Times New Roman"/>
        </w:rPr>
      </w:pPr>
      <w:r w:rsidRPr="00653EBF">
        <w:rPr>
          <w:rFonts w:ascii="Times New Roman" w:hAnsi="Times New Roman" w:cs="Times New Roman"/>
        </w:rPr>
        <w:t xml:space="preserve">(в ред. </w:t>
      </w:r>
      <w:hyperlink r:id="rId61">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03.08.2016 N 302)</w:t>
      </w:r>
    </w:p>
    <w:p w:rsidR="006C05FE" w:rsidRPr="00653EBF" w:rsidRDefault="006C05FE">
      <w:pPr>
        <w:pStyle w:val="ConsPlusNormal"/>
        <w:jc w:val="center"/>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r w:rsidRPr="00653EBF">
        <w:rPr>
          <w:rFonts w:ascii="Times New Roman" w:hAnsi="Times New Roman" w:cs="Times New Roman"/>
        </w:rPr>
        <w:t xml:space="preserve">47. При проведении правовой экспертизы решения налогового органа, решения уполномоченного органа, решения вышестоящего налогового органа об отмене, приостановлении решения налогового органа осуществляется проверка их на соответствие требованиям Налогового </w:t>
      </w:r>
      <w:hyperlink r:id="rId62">
        <w:r w:rsidRPr="00653EBF">
          <w:rPr>
            <w:rFonts w:ascii="Times New Roman" w:hAnsi="Times New Roman" w:cs="Times New Roman"/>
            <w:color w:val="0000FF"/>
          </w:rPr>
          <w:t>кодекса</w:t>
        </w:r>
      </w:hyperlink>
      <w:r w:rsidRPr="00653EBF">
        <w:rPr>
          <w:rFonts w:ascii="Times New Roman" w:hAnsi="Times New Roman" w:cs="Times New Roman"/>
        </w:rPr>
        <w:t xml:space="preserve"> Российской Федерации, нормативным правовым актам Федеральной налоговой службы, иным нормативным правовым актам о налогах и сборах, в том числе проверяются:</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(в ред. </w:t>
      </w:r>
      <w:hyperlink r:id="rId63">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03.08.2016 N 302)</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47.1. сроки для принятия решения налогового органа, установленные действующим налоговым законодательством Российской Федерации;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47.2. соответствие формы решения налогового органа форме, утвержденной нормативным правовым актом Федеральной налоговой службы;</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47.3. не превышение суммы по решению налогового органа пяти миллионов рублей.</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48. Судебный акт, признающий решение налогового органа недействительным (незаконным), приостанавливающий, возобновляющий исполнение решения налогового органа, отменяющий решение налогового органа, проверяется на соответствие требованиям, установленным Гражданским процессуальным </w:t>
      </w:r>
      <w:hyperlink r:id="rId64">
        <w:r w:rsidRPr="00653EBF">
          <w:rPr>
            <w:rFonts w:ascii="Times New Roman" w:hAnsi="Times New Roman" w:cs="Times New Roman"/>
            <w:color w:val="0000FF"/>
          </w:rPr>
          <w:t>кодексом</w:t>
        </w:r>
      </w:hyperlink>
      <w:r w:rsidRPr="00653EBF">
        <w:rPr>
          <w:rFonts w:ascii="Times New Roman" w:hAnsi="Times New Roman" w:cs="Times New Roman"/>
        </w:rPr>
        <w:t xml:space="preserve"> Российской Федерации, Арбитражным процессуальным </w:t>
      </w:r>
      <w:hyperlink r:id="rId65">
        <w:r w:rsidRPr="00653EBF">
          <w:rPr>
            <w:rFonts w:ascii="Times New Roman" w:hAnsi="Times New Roman" w:cs="Times New Roman"/>
            <w:color w:val="0000FF"/>
          </w:rPr>
          <w:t>кодексом</w:t>
        </w:r>
      </w:hyperlink>
      <w:r w:rsidRPr="00653EBF">
        <w:rPr>
          <w:rFonts w:ascii="Times New Roman" w:hAnsi="Times New Roman" w:cs="Times New Roman"/>
        </w:rPr>
        <w:t xml:space="preserve"> Российской Федерации.</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(в ред. </w:t>
      </w:r>
      <w:hyperlink r:id="rId66">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03.08.2016 N 302)</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49. Документы, подтверждающие исполнение решения налогового органа, проверяются на предмет подтверждения факта уплаты налога, сбора, пени, штрафа, отраженных в решении налогового органа.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Правовой экспертизе подлежат документы, подтверждающие исполнение решения налогового органа, направленные должником в ответ на уведомление о поступлении решения налогового органа в качестве доказательства исполнения решения налогового органа.</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(абзац введен </w:t>
      </w:r>
      <w:hyperlink r:id="rId67">
        <w:r w:rsidRPr="00653EBF">
          <w:rPr>
            <w:rFonts w:ascii="Times New Roman" w:hAnsi="Times New Roman" w:cs="Times New Roman"/>
            <w:color w:val="0000FF"/>
          </w:rPr>
          <w:t>Приказом</w:t>
        </w:r>
      </w:hyperlink>
      <w:r w:rsidRPr="00653EBF">
        <w:rPr>
          <w:rFonts w:ascii="Times New Roman" w:hAnsi="Times New Roman" w:cs="Times New Roman"/>
        </w:rPr>
        <w:t xml:space="preserve"> Казначейства России от 03.08.2016 N 302)</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XVIII. Правовая экспертиза проектов документов,</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подготовленных в рамках контрольных мероприятий в финансово-бюджетной</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lastRenderedPageBreak/>
        <w:t>сфере и в рамках проверок по внешнему контролю деятельности</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аудиторских организаций, оказывающих аудиторские услуги</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общественно значимым организациям</w:t>
      </w:r>
    </w:p>
    <w:p w:rsidR="006C05FE" w:rsidRPr="00653EBF" w:rsidRDefault="006C05FE">
      <w:pPr>
        <w:pStyle w:val="ConsPlusNormal"/>
        <w:jc w:val="center"/>
        <w:rPr>
          <w:rFonts w:ascii="Times New Roman" w:hAnsi="Times New Roman" w:cs="Times New Roman"/>
        </w:rPr>
      </w:pPr>
      <w:r w:rsidRPr="00653EBF">
        <w:rPr>
          <w:rFonts w:ascii="Times New Roman" w:hAnsi="Times New Roman" w:cs="Times New Roman"/>
        </w:rPr>
        <w:t xml:space="preserve">(в ред. </w:t>
      </w:r>
      <w:hyperlink r:id="rId68">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29.12.2022 N 431)</w:t>
      </w:r>
    </w:p>
    <w:p w:rsidR="006C05FE" w:rsidRPr="00653EBF" w:rsidRDefault="006C05FE">
      <w:pPr>
        <w:pStyle w:val="ConsPlusNormal"/>
        <w:jc w:val="center"/>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r w:rsidRPr="00653EBF">
        <w:rPr>
          <w:rFonts w:ascii="Times New Roman" w:hAnsi="Times New Roman" w:cs="Times New Roman"/>
        </w:rPr>
        <w:t xml:space="preserve">50. Правовая экспертиза проекта приказа о назначении и проведении, продлении, приостановлении (возобновлении) контрольного мероприятия (проверки) осуществляется в соответствии с </w:t>
      </w:r>
      <w:hyperlink w:anchor="P61">
        <w:r w:rsidRPr="00653EBF">
          <w:rPr>
            <w:rFonts w:ascii="Times New Roman" w:hAnsi="Times New Roman" w:cs="Times New Roman"/>
            <w:color w:val="0000FF"/>
          </w:rPr>
          <w:t>разделом II</w:t>
        </w:r>
      </w:hyperlink>
      <w:r w:rsidRPr="00653EBF">
        <w:rPr>
          <w:rFonts w:ascii="Times New Roman" w:hAnsi="Times New Roman" w:cs="Times New Roman"/>
        </w:rPr>
        <w:t xml:space="preserve"> настоящего Порядка, в части юридической техники, а также с учетом особенностей, определенных настоящим разделом.</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51. При проведении правовой экспертизы проекта приказа о назначении и проведении контрольного мероприятия в финансово-бюджетной сфере проверяется: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51.1. соответствие положений проекта приказа законодательным и нормативным правовым актам Российской Федерации;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51.2. наличие в проекте приказа сведений:</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 наименовании объекта контроля;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 проверяемом периоде, в том числе при последующем контроле;</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 теме контрольного мероприятия;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об основании проведения контрольного мероприятия;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 составе должностных лиц, уполномоченных на проведение контрольного мероприятия;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 сроке проведения контрольного мероприятия;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 перечне основных вопросов, подлежащих изучению в ходе проведения контрольного мероприятия;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51.3. соответствие и согласованность основных вопросов, подлежащих изучению в ходе контрольного мероприятия, с полномочиями территориального органа по контролю в финансово-бюджетной сфере, а также с темой и основанием его проведения.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52. Правовая экспертиза проекта приказа о продлении, приостановлении (возобновлении) контрольного мероприятия в финансово-бюджетной сфере проводится с учетом пункта 51 настоящего Порядка, в ходе которой также проверяется наличие правовых оснований для продления, приостановления (возобновления) контрольного мероприятия.</w:t>
      </w:r>
    </w:p>
    <w:p w:rsidR="006C05FE" w:rsidRPr="00653EBF" w:rsidRDefault="006C05FE">
      <w:pPr>
        <w:pStyle w:val="ConsPlusNormal"/>
        <w:spacing w:before="220"/>
        <w:ind w:firstLine="540"/>
        <w:jc w:val="both"/>
        <w:rPr>
          <w:rFonts w:ascii="Times New Roman" w:hAnsi="Times New Roman" w:cs="Times New Roman"/>
        </w:rPr>
      </w:pPr>
      <w:bookmarkStart w:id="3" w:name="P365"/>
      <w:bookmarkEnd w:id="3"/>
      <w:r w:rsidRPr="00653EBF">
        <w:rPr>
          <w:rFonts w:ascii="Times New Roman" w:hAnsi="Times New Roman" w:cs="Times New Roman"/>
        </w:rPr>
        <w:t>53. При проведении правовой экспертизы проекта решения о проведении проверки в рамках внешнего контроля деятельности аудиторских организаций, оказывающих аудиторские услуги общественно значимым организациям, проверяется: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53.1. соответствие положений проекта решения законодательным и нормативным правовым актам Российской Федерации;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53.2. наличие в проекте решения сведений:</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 должностном лице Федерального казначейства, которым принято решение о проведении проверки;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 правовых основаниях проведения проверки;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о составе должностных лиц, уполномоченных на проведение проверки (в том числе руководителя проверочной группы), а также привлекаемых к проведению проверки специалистов, экспертов или наименование экспертной организации, привлекаемой к проведению такого </w:t>
      </w:r>
      <w:r w:rsidRPr="00653EBF">
        <w:rPr>
          <w:rFonts w:ascii="Times New Roman" w:hAnsi="Times New Roman" w:cs="Times New Roman"/>
        </w:rPr>
        <w:lastRenderedPageBreak/>
        <w:t>мероприятия;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 наименовании аудиторской организации, в которой проводится проверка (в том числе при назначении проверки аудиторской организации в части деятельности ее филиала);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об адресе места осуществления аудиторской организацией деятельности;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 виде контрольного мероприятия (документарная или выездная проверка);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 перечне контрольных действий, совершаемых в рамках проверки;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 предмете проверки;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 проверочных листах;</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 дате проведения контрольного (надзорного) мероприятия, в том числе сроке непосредственного взаимодействия с контролируемым лицом;</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 сроках проведения проверки;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о перечне документов, представление которых проверяемой аудиторской организацией необходимо для оценки соблюдения обязательных требований;</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53.3. соответствие и согласованность предмета проверки правовым основаниям ее проведения.</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(п. 53 в ред. </w:t>
      </w:r>
      <w:hyperlink r:id="rId69">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29.12.2022 N 431)</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54. Правовая экспертиза иных проектов решений, в том числе предусматривающих продление, приостановление (возобновление) проверки, в рамках внешнего контроля деятельности аудиторских организаций, оказывающих аудиторские услуги общественно значимым организациям, проводится с учетом </w:t>
      </w:r>
      <w:hyperlink w:anchor="P365">
        <w:r w:rsidRPr="00653EBF">
          <w:rPr>
            <w:rFonts w:ascii="Times New Roman" w:hAnsi="Times New Roman" w:cs="Times New Roman"/>
            <w:color w:val="0000FF"/>
          </w:rPr>
          <w:t>пункта 53</w:t>
        </w:r>
      </w:hyperlink>
      <w:r w:rsidRPr="00653EBF">
        <w:rPr>
          <w:rFonts w:ascii="Times New Roman" w:hAnsi="Times New Roman" w:cs="Times New Roman"/>
        </w:rPr>
        <w:t xml:space="preserve"> настоящего Порядка на соответствие законодательным и нормативным правовым актам Российской Федерации.</w:t>
      </w:r>
    </w:p>
    <w:p w:rsidR="006C05FE" w:rsidRPr="00653EBF" w:rsidRDefault="006C05FE">
      <w:pPr>
        <w:pStyle w:val="ConsPlusNormal"/>
        <w:jc w:val="both"/>
        <w:rPr>
          <w:rFonts w:ascii="Times New Roman" w:hAnsi="Times New Roman" w:cs="Times New Roman"/>
        </w:rPr>
      </w:pPr>
      <w:r w:rsidRPr="00653EBF">
        <w:rPr>
          <w:rFonts w:ascii="Times New Roman" w:hAnsi="Times New Roman" w:cs="Times New Roman"/>
        </w:rPr>
        <w:t xml:space="preserve">(п. 54 в ред. </w:t>
      </w:r>
      <w:hyperlink r:id="rId70">
        <w:r w:rsidRPr="00653EBF">
          <w:rPr>
            <w:rFonts w:ascii="Times New Roman" w:hAnsi="Times New Roman" w:cs="Times New Roman"/>
            <w:color w:val="0000FF"/>
          </w:rPr>
          <w:t>Приказа</w:t>
        </w:r>
      </w:hyperlink>
      <w:r w:rsidRPr="00653EBF">
        <w:rPr>
          <w:rFonts w:ascii="Times New Roman" w:hAnsi="Times New Roman" w:cs="Times New Roman"/>
        </w:rPr>
        <w:t xml:space="preserve"> Казначейства России от 29.12.2022 N 431)</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55. Утратил силу. - </w:t>
      </w:r>
      <w:hyperlink r:id="rId71">
        <w:r w:rsidRPr="00653EBF">
          <w:rPr>
            <w:rFonts w:ascii="Times New Roman" w:hAnsi="Times New Roman" w:cs="Times New Roman"/>
            <w:color w:val="0000FF"/>
          </w:rPr>
          <w:t>Приказ</w:t>
        </w:r>
      </w:hyperlink>
      <w:r w:rsidRPr="00653EBF">
        <w:rPr>
          <w:rFonts w:ascii="Times New Roman" w:hAnsi="Times New Roman" w:cs="Times New Roman"/>
        </w:rPr>
        <w:t xml:space="preserve"> Казначейства России от 29.03.2017 N 64.</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56. При проведении правовой экспертизы проектов представления, предписания, предупреждения проверяется: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соблюдение формы и требований к содержанию проектов представления, предписания, предупреждения, установленных законодательными и нормативными правовыми актами Российской Федерации;</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соблюдение сроков для направления представления, предписания, предупреждения;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соответствие проектов представления, предписания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 в финансово-бюджетной сфере;</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корректность ссылок на законодательные и нормативные правовые акты Российской Федерации, договоры, соглашения, государственные контракты при составлении проектов представления, предписания, предупреждения;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соблюдение полномочий территориального органа при подготовке проектов представления, предписания, предупреждения.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57. При проведении правовой экспертизы проекта уведомления о применении бюджетных мер принуждения проверяется: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соблюдение формы и требований к содержанию проекта уведомления о применении </w:t>
      </w:r>
      <w:r w:rsidRPr="00653EBF">
        <w:rPr>
          <w:rFonts w:ascii="Times New Roman" w:hAnsi="Times New Roman" w:cs="Times New Roman"/>
        </w:rPr>
        <w:lastRenderedPageBreak/>
        <w:t>бюджетных мер принуждения, установленных нормативными правовыми актами Федерального казначейства;</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соответствие проекта уведомления о применении бюджетных мер принуждения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согласованность сведений, изложенных в акте проверки (ревизии) и проекте уведомления о применении бюджетных мер принуждения;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наличие в проекте уведомления о применении бюджетных мер принуждения исчерпывающей информации относительно допущенных бюджетных нарушений;</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наличие правовых оснований для направления уведомления о применении бюджетных мер принуждения;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 xml:space="preserve">наличие оснований для применения, предусмотренных Бюджетным </w:t>
      </w:r>
      <w:hyperlink r:id="rId72">
        <w:r w:rsidRPr="00653EBF">
          <w:rPr>
            <w:rFonts w:ascii="Times New Roman" w:hAnsi="Times New Roman" w:cs="Times New Roman"/>
            <w:color w:val="0000FF"/>
          </w:rPr>
          <w:t>кодексом</w:t>
        </w:r>
      </w:hyperlink>
      <w:r w:rsidRPr="00653EBF">
        <w:rPr>
          <w:rFonts w:ascii="Times New Roman" w:hAnsi="Times New Roman" w:cs="Times New Roman"/>
        </w:rPr>
        <w:t xml:space="preserve"> Российской Федерации, бюджетных мер принуждения, а также наличие сумм средств, использованных с нарушением;</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корректность ссылок на законодательные и нормативные правовые акты Российской Федерации, договоры, соглашения, в том числе при квалификации бюджетных нарушений, изложенных в проекте уведомления о применении бюджетных мер принуждения.</w:t>
      </w:r>
    </w:p>
    <w:p w:rsidR="006C05FE" w:rsidRPr="00653EBF" w:rsidRDefault="006C05FE">
      <w:pPr>
        <w:pStyle w:val="ConsPlusNormal"/>
        <w:spacing w:before="220"/>
        <w:ind w:firstLine="540"/>
        <w:jc w:val="both"/>
        <w:rPr>
          <w:rFonts w:ascii="Times New Roman" w:hAnsi="Times New Roman" w:cs="Times New Roman"/>
        </w:rPr>
      </w:pPr>
      <w:r w:rsidRPr="00653EBF">
        <w:rPr>
          <w:rFonts w:ascii="Times New Roman" w:hAnsi="Times New Roman" w:cs="Times New Roman"/>
        </w:rPr>
        <w:t>58. При проведении правовой экспертизы проектов документов, перечисленных в настоящем разделе, предметом оценки также является стилистическое оформление проектов данных документов,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представленных на правовую экспертизу проектов документов.</w:t>
      </w:r>
    </w:p>
    <w:p w:rsidR="006C05FE" w:rsidRPr="00653EBF" w:rsidRDefault="006C05FE">
      <w:pPr>
        <w:pStyle w:val="ConsPlusNormal"/>
        <w:jc w:val="center"/>
        <w:rPr>
          <w:rFonts w:ascii="Times New Roman" w:hAnsi="Times New Roman" w:cs="Times New Roman"/>
        </w:rPr>
      </w:pPr>
    </w:p>
    <w:p w:rsidR="006C05FE" w:rsidRPr="00653EBF" w:rsidRDefault="006C05FE">
      <w:pPr>
        <w:pStyle w:val="ConsPlusTitle"/>
        <w:jc w:val="center"/>
        <w:outlineLvl w:val="1"/>
        <w:rPr>
          <w:rFonts w:ascii="Times New Roman" w:hAnsi="Times New Roman" w:cs="Times New Roman"/>
        </w:rPr>
      </w:pPr>
      <w:r w:rsidRPr="00653EBF">
        <w:rPr>
          <w:rFonts w:ascii="Times New Roman" w:hAnsi="Times New Roman" w:cs="Times New Roman"/>
        </w:rPr>
        <w:t>XIX. Правовая экспертиза протоколов об административных</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правонарушениях, постановлений о возбуждении дел</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об административных правонарушениях,</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проектов процессуальных документов</w:t>
      </w:r>
    </w:p>
    <w:p w:rsidR="006C05FE" w:rsidRPr="00653EBF" w:rsidRDefault="006C05FE">
      <w:pPr>
        <w:pStyle w:val="ConsPlusTitle"/>
        <w:jc w:val="center"/>
        <w:rPr>
          <w:rFonts w:ascii="Times New Roman" w:hAnsi="Times New Roman" w:cs="Times New Roman"/>
        </w:rPr>
      </w:pP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 xml:space="preserve">Утратил силу с 1 января 2018 года. - </w:t>
      </w:r>
      <w:hyperlink r:id="rId73">
        <w:r w:rsidRPr="00653EBF">
          <w:rPr>
            <w:rFonts w:ascii="Times New Roman" w:hAnsi="Times New Roman" w:cs="Times New Roman"/>
            <w:color w:val="0000FF"/>
          </w:rPr>
          <w:t>Приказ</w:t>
        </w:r>
      </w:hyperlink>
      <w:r w:rsidRPr="00653EBF">
        <w:rPr>
          <w:rFonts w:ascii="Times New Roman" w:hAnsi="Times New Roman" w:cs="Times New Roman"/>
        </w:rPr>
        <w:t xml:space="preserve"> Казначейства России</w:t>
      </w:r>
    </w:p>
    <w:p w:rsidR="006C05FE" w:rsidRPr="00653EBF" w:rsidRDefault="006C05FE">
      <w:pPr>
        <w:pStyle w:val="ConsPlusTitle"/>
        <w:jc w:val="center"/>
        <w:rPr>
          <w:rFonts w:ascii="Times New Roman" w:hAnsi="Times New Roman" w:cs="Times New Roman"/>
        </w:rPr>
      </w:pPr>
      <w:r w:rsidRPr="00653EBF">
        <w:rPr>
          <w:rFonts w:ascii="Times New Roman" w:hAnsi="Times New Roman" w:cs="Times New Roman"/>
        </w:rPr>
        <w:t>от 25.10.2017 N 284</w:t>
      </w: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ind w:firstLine="540"/>
        <w:jc w:val="both"/>
        <w:rPr>
          <w:rFonts w:ascii="Times New Roman" w:hAnsi="Times New Roman" w:cs="Times New Roman"/>
        </w:rPr>
      </w:pPr>
    </w:p>
    <w:p w:rsidR="006C05FE" w:rsidRPr="00653EBF" w:rsidRDefault="006C05FE">
      <w:pPr>
        <w:pStyle w:val="ConsPlusNormal"/>
        <w:pBdr>
          <w:bottom w:val="single" w:sz="6" w:space="0" w:color="auto"/>
        </w:pBdr>
        <w:spacing w:before="100" w:after="100"/>
        <w:jc w:val="both"/>
        <w:rPr>
          <w:rFonts w:ascii="Times New Roman" w:hAnsi="Times New Roman" w:cs="Times New Roman"/>
          <w:sz w:val="2"/>
          <w:szCs w:val="2"/>
        </w:rPr>
      </w:pPr>
    </w:p>
    <w:p w:rsidR="00E92B54" w:rsidRPr="00653EBF" w:rsidRDefault="00E92B54">
      <w:pPr>
        <w:rPr>
          <w:rFonts w:ascii="Times New Roman" w:hAnsi="Times New Roman" w:cs="Times New Roman"/>
        </w:rPr>
      </w:pPr>
    </w:p>
    <w:sectPr w:rsidR="00E92B54" w:rsidRPr="00653EBF" w:rsidSect="00827E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5FE"/>
    <w:rsid w:val="00653EBF"/>
    <w:rsid w:val="006C05FE"/>
    <w:rsid w:val="00E92B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3F52D187-B929-43D9-BBB9-FBD337A94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05FE"/>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C05FE"/>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C05FE"/>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6AEBD7522C97A79FA4B37939EF6097FC41BC6071C953A138266575A7CE2F010442D64385E2EE1FC99B0EFE66C115D192E0DF42FF3A20A6B34CFL" TargetMode="External"/><Relationship Id="rId21" Type="http://schemas.openxmlformats.org/officeDocument/2006/relationships/hyperlink" Target="consultantplus://offline/ref=E6AEBD7522C97A79FA4B37939EF6097FC41BC6071C953A138266575A7CE2F010442D64385E2EE1FD90B0EFE66C115D192E0DF42FF3A20A6B34CFL" TargetMode="External"/><Relationship Id="rId42" Type="http://schemas.openxmlformats.org/officeDocument/2006/relationships/hyperlink" Target="consultantplus://offline/ref=E6AEBD7522C97A79FA4B3E8A99F6097FC11FC30319973A138266575A7CE2F010562D3C345F2DFFFD9AA5B9B72A34C0L" TargetMode="External"/><Relationship Id="rId47" Type="http://schemas.openxmlformats.org/officeDocument/2006/relationships/hyperlink" Target="consultantplus://offline/ref=E6AEBD7522C97A79FA4B3E8A99F6097FC61AC6071C9F3A138266575A7CE2F010562D3C345F2DFFFD9AA5B9B72A34C0L" TargetMode="External"/><Relationship Id="rId63" Type="http://schemas.openxmlformats.org/officeDocument/2006/relationships/hyperlink" Target="consultantplus://offline/ref=E6AEBD7522C97A79FA4B37939EF6097FC41AC0051E963A138266575A7CE2F010442D64385E2EE1FE9DB0EFE66C115D192E0DF42FF3A20A6B34CFL" TargetMode="External"/><Relationship Id="rId68" Type="http://schemas.openxmlformats.org/officeDocument/2006/relationships/hyperlink" Target="consultantplus://offline/ref=E6AEBD7522C97A79FA4B37939EF6097FCA1DC5021C963A138266575A7CE2F010442D64385E2EE1FC98B0EFE66C115D192E0DF42FF3A20A6B34CFL" TargetMode="External"/><Relationship Id="rId2" Type="http://schemas.openxmlformats.org/officeDocument/2006/relationships/settings" Target="settings.xml"/><Relationship Id="rId16" Type="http://schemas.openxmlformats.org/officeDocument/2006/relationships/hyperlink" Target="consultantplus://offline/ref=E6AEBD7522C97A79FA4B37939EF6097FC41BC6071C953A138266575A7CE2F010442D64385E2EE1FD9EB0EFE66C115D192E0DF42FF3A20A6B34CFL" TargetMode="External"/><Relationship Id="rId29" Type="http://schemas.openxmlformats.org/officeDocument/2006/relationships/hyperlink" Target="consultantplus://offline/ref=E6AEBD7522C97A79FA4B37939EF6097FC41FC40A18973A138266575A7CE2F010442D64385E2EE1FC90B0EFE66C115D192E0DF42FF3A20A6B34CFL" TargetMode="External"/><Relationship Id="rId11" Type="http://schemas.openxmlformats.org/officeDocument/2006/relationships/hyperlink" Target="consultantplus://offline/ref=E6AEBD7522C97A79FA4B37939EF6097FC41AC0051E963A138266575A7CE2F010442D64385E2EE1FD9FB0EFE66C115D192E0DF42FF3A20A6B34CFL" TargetMode="External"/><Relationship Id="rId24" Type="http://schemas.openxmlformats.org/officeDocument/2006/relationships/hyperlink" Target="consultantplus://offline/ref=E6AEBD7522C97A79FA4B37939EF6097FC51CC7001D973A138266575A7CE2F010442D64385E2EE1FC9DB0EFE66C115D192E0DF42FF3A20A6B34CFL" TargetMode="External"/><Relationship Id="rId32" Type="http://schemas.openxmlformats.org/officeDocument/2006/relationships/hyperlink" Target="consultantplus://offline/ref=E6AEBD7522C97A79FA4B37939EF6097FC51CC7001D973A138266575A7CE2F010442D64385E2EE1FC91B0EFE66C115D192E0DF42FF3A20A6B34CFL" TargetMode="External"/><Relationship Id="rId37" Type="http://schemas.openxmlformats.org/officeDocument/2006/relationships/hyperlink" Target="consultantplus://offline/ref=E6AEBD7522C97A79FA4B37939EF6097FC51CC7001D973A138266575A7CE2F010442D64385E2EE1FC90B0EFE66C115D192E0DF42FF3A20A6B34CFL" TargetMode="External"/><Relationship Id="rId40" Type="http://schemas.openxmlformats.org/officeDocument/2006/relationships/hyperlink" Target="consultantplus://offline/ref=E6AEBD7522C97A79FA4B37939EF6097FC41AC0051E963A138266575A7CE2F010442D64385E2EE1FC9EB0EFE66C115D192E0DF42FF3A20A6B34CFL" TargetMode="External"/><Relationship Id="rId45" Type="http://schemas.openxmlformats.org/officeDocument/2006/relationships/hyperlink" Target="consultantplus://offline/ref=E6AEBD7522C97A79FA4B3E8A99F6097FC61AC6071C963A138266575A7CE2F010562D3C345F2DFFFD9AA5B9B72A34C0L" TargetMode="External"/><Relationship Id="rId53" Type="http://schemas.openxmlformats.org/officeDocument/2006/relationships/hyperlink" Target="consultantplus://offline/ref=E6AEBD7522C97A79FA4B37939EF6097FC41AC0051E963A138266575A7CE2F010442D64385E2EE1FF90B0EFE66C115D192E0DF42FF3A20A6B34CFL" TargetMode="External"/><Relationship Id="rId58" Type="http://schemas.openxmlformats.org/officeDocument/2006/relationships/hyperlink" Target="consultantplus://offline/ref=E6AEBD7522C97A79FA4B3E8A99F6097FC11AC6011F933A138266575A7CE2F010442D64385E2EE1FF9AB0EFE66C115D192E0DF42FF3A20A6B34CFL" TargetMode="External"/><Relationship Id="rId66" Type="http://schemas.openxmlformats.org/officeDocument/2006/relationships/hyperlink" Target="consultantplus://offline/ref=E6AEBD7522C97A79FA4B37939EF6097FC41AC0051E963A138266575A7CE2F010442D64385E2EE1FE9CB0EFE66C115D192E0DF42FF3A20A6B34CFL" TargetMode="External"/><Relationship Id="rId74" Type="http://schemas.openxmlformats.org/officeDocument/2006/relationships/fontTable" Target="fontTable.xml"/><Relationship Id="rId5" Type="http://schemas.openxmlformats.org/officeDocument/2006/relationships/hyperlink" Target="consultantplus://offline/ref=E6AEBD7522C97A79FA4B37939EF6097FC41AC0051E963A138266575A7CE2F010442D64385E2EE1FD9FB0EFE66C115D192E0DF42FF3A20A6B34CFL" TargetMode="External"/><Relationship Id="rId61" Type="http://schemas.openxmlformats.org/officeDocument/2006/relationships/hyperlink" Target="consultantplus://offline/ref=E6AEBD7522C97A79FA4B37939EF6097FC41AC0051E963A138266575A7CE2F010442D64385E2EE1FE9BB0EFE66C115D192E0DF42FF3A20A6B34CFL" TargetMode="External"/><Relationship Id="rId19" Type="http://schemas.openxmlformats.org/officeDocument/2006/relationships/hyperlink" Target="consultantplus://offline/ref=E6AEBD7522C97A79FA4B37939EF6097FC51CC7001D973A138266575A7CE2F010442D64385E2EE1FC99B0EFE66C115D192E0DF42FF3A20A6B34CFL" TargetMode="External"/><Relationship Id="rId14" Type="http://schemas.openxmlformats.org/officeDocument/2006/relationships/hyperlink" Target="consultantplus://offline/ref=E6AEBD7522C97A79FA4B37939EF6097FC51CC7001D973A138266575A7CE2F010442D64385E2EE1FD9FB0EFE66C115D192E0DF42FF3A20A6B34CFL" TargetMode="External"/><Relationship Id="rId22" Type="http://schemas.openxmlformats.org/officeDocument/2006/relationships/hyperlink" Target="consultantplus://offline/ref=E6AEBD7522C97A79FA4B37939EF6097FC51CC7001D973A138266575A7CE2F010442D64385E2EE1FC98B0EFE66C115D192E0DF42FF3A20A6B34CFL" TargetMode="External"/><Relationship Id="rId27" Type="http://schemas.openxmlformats.org/officeDocument/2006/relationships/hyperlink" Target="consultantplus://offline/ref=E6AEBD7522C97A79FA4B37939EF6097FC51CC7001D973A138266575A7CE2F010442D64385E2EE1FC9FB0EFE66C115D192E0DF42FF3A20A6B34CFL" TargetMode="External"/><Relationship Id="rId30" Type="http://schemas.openxmlformats.org/officeDocument/2006/relationships/hyperlink" Target="consultantplus://offline/ref=E6AEBD7522C97A79FA4B37939EF6097FC41FC40A18973A138266575A7CE2F010442D64385E2EE1FF98B0EFE66C115D192E0DF42FF3A20A6B34CFL" TargetMode="External"/><Relationship Id="rId35" Type="http://schemas.openxmlformats.org/officeDocument/2006/relationships/hyperlink" Target="consultantplus://offline/ref=E6AEBD7522C97A79FA4B37939EF6097FC41FC40A18973A138266575A7CE2F010442D64385E2EE1FF9DB0EFE66C115D192E0DF42FF3A20A6B34CFL" TargetMode="External"/><Relationship Id="rId43" Type="http://schemas.openxmlformats.org/officeDocument/2006/relationships/hyperlink" Target="consultantplus://offline/ref=E6AEBD7522C97A79FA4B3E8A99F6097FC31CCB0712913A138266575A7CE2F010562D3C345F2DFFFD9AA5B9B72A34C0L" TargetMode="External"/><Relationship Id="rId48" Type="http://schemas.openxmlformats.org/officeDocument/2006/relationships/hyperlink" Target="consultantplus://offline/ref=E6AEBD7522C97A79FA4B37939EF6097FC41AC0051E963A138266575A7CE2F010442D64385E2EE1FF99B0EFE66C115D192E0DF42FF3A20A6B34CFL" TargetMode="External"/><Relationship Id="rId56" Type="http://schemas.openxmlformats.org/officeDocument/2006/relationships/hyperlink" Target="consultantplus://offline/ref=E6AEBD7522C97A79FA4B37939EF6097FC41FC40A18973A138266575A7CE2F010442D64385E2EE1FE99B0EFE66C115D192E0DF42FF3A20A6B34CFL" TargetMode="External"/><Relationship Id="rId64" Type="http://schemas.openxmlformats.org/officeDocument/2006/relationships/hyperlink" Target="consultantplus://offline/ref=E6AEBD7522C97A79FA4B3E8A99F6097FC61AC6071C963A138266575A7CE2F010562D3C345F2DFFFD9AA5B9B72A34C0L" TargetMode="External"/><Relationship Id="rId69" Type="http://schemas.openxmlformats.org/officeDocument/2006/relationships/hyperlink" Target="consultantplus://offline/ref=E6AEBD7522C97A79FA4B37939EF6097FCA1DC5021C963A138266575A7CE2F010442D64385E2EE1FC9AB0EFE66C115D192E0DF42FF3A20A6B34CFL" TargetMode="External"/><Relationship Id="rId8" Type="http://schemas.openxmlformats.org/officeDocument/2006/relationships/hyperlink" Target="consultantplus://offline/ref=E6AEBD7522C97A79FA4B37939EF6097FC51CC7001D973A138266575A7CE2F010442D64385E2EE1FD9FB0EFE66C115D192E0DF42FF3A20A6B34CFL" TargetMode="External"/><Relationship Id="rId51" Type="http://schemas.openxmlformats.org/officeDocument/2006/relationships/hyperlink" Target="consultantplus://offline/ref=E6AEBD7522C97A79FA4B37939EF6097FC41AC0051E963A138266575A7CE2F010442D64385E2EE1FF90B0EFE66C115D192E0DF42FF3A20A6B34CFL" TargetMode="External"/><Relationship Id="rId72" Type="http://schemas.openxmlformats.org/officeDocument/2006/relationships/hyperlink" Target="consultantplus://offline/ref=E6AEBD7522C97A79FA4B3E8A99F6097FC01BCA02139F3A138266575A7CE2F010562D3C345F2DFFFD9AA5B9B72A34C0L" TargetMode="External"/><Relationship Id="rId3" Type="http://schemas.openxmlformats.org/officeDocument/2006/relationships/webSettings" Target="webSettings.xml"/><Relationship Id="rId12" Type="http://schemas.openxmlformats.org/officeDocument/2006/relationships/hyperlink" Target="consultantplus://offline/ref=E6AEBD7522C97A79FA4B37939EF6097FC41BC6071C953A138266575A7CE2F010442D64385E2EE1FD9FB0EFE66C115D192E0DF42FF3A20A6B34CFL" TargetMode="External"/><Relationship Id="rId17" Type="http://schemas.openxmlformats.org/officeDocument/2006/relationships/hyperlink" Target="consultantplus://offline/ref=E6AEBD7522C97A79FA4B37939EF6097FC414C50112943A138266575A7CE2F010442D64385E2EE1FD9EB0EFE66C115D192E0DF42FF3A20A6B34CFL" TargetMode="External"/><Relationship Id="rId25" Type="http://schemas.openxmlformats.org/officeDocument/2006/relationships/hyperlink" Target="consultantplus://offline/ref=E6AEBD7522C97A79FA4B37939EF6097FC41AC0051E963A138266575A7CE2F010442D64385E2EE1FC9CB0EFE66C115D192E0DF42FF3A20A6B34CFL" TargetMode="External"/><Relationship Id="rId33" Type="http://schemas.openxmlformats.org/officeDocument/2006/relationships/hyperlink" Target="consultantplus://offline/ref=E6AEBD7522C97A79FA4B37939EF6097FC41FC40A18973A138266575A7CE2F010442D64385E2EE1FF9AB0EFE66C115D192E0DF42FF3A20A6B34CFL" TargetMode="External"/><Relationship Id="rId38" Type="http://schemas.openxmlformats.org/officeDocument/2006/relationships/hyperlink" Target="consultantplus://offline/ref=E6AEBD7522C97A79FA4B37939EF6097FC51CC7001D973A138266575A7CE2F010442D64385E2EE1FC90B0EFE66C115D192E0DF42FF3A20A6B34CFL" TargetMode="External"/><Relationship Id="rId46" Type="http://schemas.openxmlformats.org/officeDocument/2006/relationships/hyperlink" Target="consultantplus://offline/ref=E6AEBD7522C97A79FA4B3E8A99F6097FC01EC2061E973A138266575A7CE2F010562D3C345F2DFFFD9AA5B9B72A34C0L" TargetMode="External"/><Relationship Id="rId59" Type="http://schemas.openxmlformats.org/officeDocument/2006/relationships/hyperlink" Target="consultantplus://offline/ref=E6AEBD7522C97A79FA4B3E8A99F6097FC01DC5021D933A138266575A7CE2F010442D64385E2EE0F899B0EFE66C115D192E0DF42FF3A20A6B34CFL" TargetMode="External"/><Relationship Id="rId67" Type="http://schemas.openxmlformats.org/officeDocument/2006/relationships/hyperlink" Target="consultantplus://offline/ref=E6AEBD7522C97A79FA4B37939EF6097FC41AC0051E963A138266575A7CE2F010442D64385E2EE1FE9FB0EFE66C115D192E0DF42FF3A20A6B34CFL" TargetMode="External"/><Relationship Id="rId20" Type="http://schemas.openxmlformats.org/officeDocument/2006/relationships/hyperlink" Target="consultantplus://offline/ref=E6AEBD7522C97A79FA4B37939EF6097FC41AC0051E963A138266575A7CE2F010442D64385E2EE1FD90B0EFE66C115D192E0DF42FF3A20A6B34CFL" TargetMode="External"/><Relationship Id="rId41" Type="http://schemas.openxmlformats.org/officeDocument/2006/relationships/hyperlink" Target="consultantplus://offline/ref=E6AEBD7522C97A79FA4B3E8A99F6097FC01BCA02139F3A138266575A7CE2F010562D3C345F2DFFFD9AA5B9B72A34C0L" TargetMode="External"/><Relationship Id="rId54" Type="http://schemas.openxmlformats.org/officeDocument/2006/relationships/hyperlink" Target="consultantplus://offline/ref=E6AEBD7522C97A79FA4B37939EF6097FC41FC40A18973A138266575A7CE2F010442D64385E2EE1FF91B0EFE66C115D192E0DF42FF3A20A6B34CFL" TargetMode="External"/><Relationship Id="rId62" Type="http://schemas.openxmlformats.org/officeDocument/2006/relationships/hyperlink" Target="consultantplus://offline/ref=E6AEBD7522C97A79FA4B3E8A99F6097FC114CA001A953A138266575A7CE2F010562D3C345F2DFFFD9AA5B9B72A34C0L" TargetMode="External"/><Relationship Id="rId70" Type="http://schemas.openxmlformats.org/officeDocument/2006/relationships/hyperlink" Target="consultantplus://offline/ref=E6AEBD7522C97A79FA4B37939EF6097FCA1DC5021C963A138266575A7CE2F010442D64385E2EE1FE99B0EFE66C115D192E0DF42FF3A20A6B34CFL"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E6AEBD7522C97A79FA4B37939EF6097FC41BC6071C953A138266575A7CE2F010442D64385E2EE1FD9FB0EFE66C115D192E0DF42FF3A20A6B34CFL" TargetMode="External"/><Relationship Id="rId15" Type="http://schemas.openxmlformats.org/officeDocument/2006/relationships/hyperlink" Target="consultantplus://offline/ref=E6AEBD7522C97A79FA4B37939EF6097FCA1DC5021C963A138266575A7CE2F010442D64385E2EE1FC98B0EFE66C115D192E0DF42FF3A20A6B34CFL" TargetMode="External"/><Relationship Id="rId23" Type="http://schemas.openxmlformats.org/officeDocument/2006/relationships/hyperlink" Target="consultantplus://offline/ref=E6AEBD7522C97A79FA4B37939EF6097FC51CC7001D973A138266575A7CE2F010442D64385E2EE1FC9BB0EFE66C115D192E0DF42FF3A20A6B34CFL" TargetMode="External"/><Relationship Id="rId28" Type="http://schemas.openxmlformats.org/officeDocument/2006/relationships/hyperlink" Target="consultantplus://offline/ref=E6AEBD7522C97A79FA4B37939EF6097FC41FC40A18973A138266575A7CE2F010442D64385E2EE1FC9EB0EFE66C115D192E0DF42FF3A20A6B34CFL" TargetMode="External"/><Relationship Id="rId36" Type="http://schemas.openxmlformats.org/officeDocument/2006/relationships/hyperlink" Target="consultantplus://offline/ref=E6AEBD7522C97A79FA4B3E8A99F6097FC01EC2011F973A138266575A7CE2F010562D3C345F2DFFFD9AA5B9B72A34C0L" TargetMode="External"/><Relationship Id="rId49" Type="http://schemas.openxmlformats.org/officeDocument/2006/relationships/hyperlink" Target="consultantplus://offline/ref=E6AEBD7522C97A79FA4B37939EF6097FC41AC0051E963A138266575A7CE2F010442D64385E2EE1FF90B0EFE66C115D192E0DF42FF3A20A6B34CFL" TargetMode="External"/><Relationship Id="rId57" Type="http://schemas.openxmlformats.org/officeDocument/2006/relationships/hyperlink" Target="consultantplus://offline/ref=E6AEBD7522C97A79FA4B37939EF6097FC51CC7001D973A138266575A7CE2F010442D64385E2EE1FF9BB0EFE66C115D192E0DF42FF3A20A6B34CFL" TargetMode="External"/><Relationship Id="rId10" Type="http://schemas.openxmlformats.org/officeDocument/2006/relationships/hyperlink" Target="consultantplus://offline/ref=E6AEBD7522C97A79FA4B37939EF6097FC41FC40A18973A138266575A7CE2F010442D64385E2EE1FD9FB0EFE66C115D192E0DF42FF3A20A6B34CFL" TargetMode="External"/><Relationship Id="rId31" Type="http://schemas.openxmlformats.org/officeDocument/2006/relationships/hyperlink" Target="consultantplus://offline/ref=E6AEBD7522C97A79FA4B37939EF6097FC51CC7001D973A138266575A7CE2F010442D64385E2EE1FC9EB0EFE66C115D192E0DF42FF3A20A6B34CFL" TargetMode="External"/><Relationship Id="rId44" Type="http://schemas.openxmlformats.org/officeDocument/2006/relationships/hyperlink" Target="consultantplus://offline/ref=E6AEBD7522C97A79FA4B37939EF6097FC41AC0051E963A138266575A7CE2F010442D64385E2EE1FC90B0EFE66C115D192E0DF42FF3A20A6B34CFL" TargetMode="External"/><Relationship Id="rId52" Type="http://schemas.openxmlformats.org/officeDocument/2006/relationships/hyperlink" Target="consultantplus://offline/ref=E6AEBD7522C97A79FA4B37939EF6097FC41AC0051E963A138266575A7CE2F010442D64385E2EE1FF90B0EFE66C115D192E0DF42FF3A20A6B34CFL" TargetMode="External"/><Relationship Id="rId60" Type="http://schemas.openxmlformats.org/officeDocument/2006/relationships/hyperlink" Target="consultantplus://offline/ref=E6AEBD7522C97A79FA4B37939EF6097FC51CC7001D973A138266575A7CE2F010442D64385E2EE1FF9CB0EFE66C115D192E0DF42FF3A20A6B34CFL" TargetMode="External"/><Relationship Id="rId65" Type="http://schemas.openxmlformats.org/officeDocument/2006/relationships/hyperlink" Target="consultantplus://offline/ref=E6AEBD7522C97A79FA4B3E8A99F6097FC01EC2061E973A138266575A7CE2F010562D3C345F2DFFFD9AA5B9B72A34C0L" TargetMode="External"/><Relationship Id="rId73" Type="http://schemas.openxmlformats.org/officeDocument/2006/relationships/hyperlink" Target="consultantplus://offline/ref=E6AEBD7522C97A79FA4B37939EF6097FC51CC7001D973A138266575A7CE2F010442D64385E2EE1FF9FB0EFE66C115D192E0DF42FF3A20A6B34CFL" TargetMode="External"/><Relationship Id="rId4" Type="http://schemas.openxmlformats.org/officeDocument/2006/relationships/hyperlink" Target="consultantplus://offline/ref=E6AEBD7522C97A79FA4B37939EF6097FC41FC40A18973A138266575A7CE2F010442D64385E2EE1FD9FB0EFE66C115D192E0DF42FF3A20A6B34CFL" TargetMode="External"/><Relationship Id="rId9" Type="http://schemas.openxmlformats.org/officeDocument/2006/relationships/hyperlink" Target="consultantplus://offline/ref=E6AEBD7522C97A79FA4B37939EF6097FCA1DC5021C963A138266575A7CE2F010442D64385E2EE1FC99B0EFE66C115D192E0DF42FF3A20A6B34CFL" TargetMode="External"/><Relationship Id="rId13" Type="http://schemas.openxmlformats.org/officeDocument/2006/relationships/hyperlink" Target="consultantplus://offline/ref=E6AEBD7522C97A79FA4B37939EF6097FC414C50112943A138266575A7CE2F010442D64385E2EE1FD9FB0EFE66C115D192E0DF42FF3A20A6B34CFL" TargetMode="External"/><Relationship Id="rId18" Type="http://schemas.openxmlformats.org/officeDocument/2006/relationships/hyperlink" Target="consultantplus://offline/ref=E6AEBD7522C97A79FA4B37939EF6097FC51CC7001D973A138266575A7CE2F010442D64385E2EE1FD9EB0EFE66C115D192E0DF42FF3A20A6B34CFL" TargetMode="External"/><Relationship Id="rId39" Type="http://schemas.openxmlformats.org/officeDocument/2006/relationships/hyperlink" Target="consultantplus://offline/ref=E6AEBD7522C97A79FA4B37939EF6097FC51CC7001D973A138266575A7CE2F010442D64385E2EE1FF99B0EFE66C115D192E0DF42FF3A20A6B34CFL" TargetMode="External"/><Relationship Id="rId34" Type="http://schemas.openxmlformats.org/officeDocument/2006/relationships/hyperlink" Target="consultantplus://offline/ref=E6AEBD7522C97A79FA4B3E8A99F6097FC01EC2011F973A138266575A7CE2F010562D3C345F2DFFFD9AA5B9B72A34C0L" TargetMode="External"/><Relationship Id="rId50" Type="http://schemas.openxmlformats.org/officeDocument/2006/relationships/hyperlink" Target="consultantplus://offline/ref=E6AEBD7522C97A79FA4B37939EF6097FC41FC40A18973A138266575A7CE2F010442D64385E2EE1FF9EB0EFE66C115D192E0DF42FF3A20A6B34CFL" TargetMode="External"/><Relationship Id="rId55" Type="http://schemas.openxmlformats.org/officeDocument/2006/relationships/hyperlink" Target="consultantplus://offline/ref=E6AEBD7522C97A79FA4B37939EF6097FC41AC0051E963A138266575A7CE2F010442D64385E2EE1FE99B0EFE66C115D192E0DF42FF3A20A6B34CFL" TargetMode="External"/><Relationship Id="rId7" Type="http://schemas.openxmlformats.org/officeDocument/2006/relationships/hyperlink" Target="consultantplus://offline/ref=E6AEBD7522C97A79FA4B37939EF6097FC414C50112943A138266575A7CE2F010442D64385E2EE1FD9FB0EFE66C115D192E0DF42FF3A20A6B34CFL" TargetMode="External"/><Relationship Id="rId71" Type="http://schemas.openxmlformats.org/officeDocument/2006/relationships/hyperlink" Target="consultantplus://offline/ref=E6AEBD7522C97A79FA4B37939EF6097FC414C50112943A138266575A7CE2F010442D64385E2EE1FD91B0EFE66C115D192E0DF42FF3A20A6B34C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18</Pages>
  <Words>9277</Words>
  <Characters>52885</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Беляева Елена Геннадиевна</dc:creator>
  <cp:keywords/>
  <dc:description/>
  <cp:lastModifiedBy>Беляева Елена Геннадиевна</cp:lastModifiedBy>
  <cp:revision>2</cp:revision>
  <dcterms:created xsi:type="dcterms:W3CDTF">2024-03-13T11:02:00Z</dcterms:created>
  <dcterms:modified xsi:type="dcterms:W3CDTF">2024-03-13T11:08:00Z</dcterms:modified>
</cp:coreProperties>
</file>